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CB69" w14:textId="66D5DF6E" w:rsidR="00BB694C" w:rsidRPr="004E5F1C" w:rsidRDefault="009C6160" w:rsidP="009C6160">
      <w:pPr>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51AF9C52" wp14:editId="590CC61C">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00BB694C" w:rsidRPr="004E5F1C">
        <w:rPr>
          <w:rFonts w:ascii="Calibri" w:hAnsi="Calibri" w:cs="Latha"/>
          <w:b/>
          <w:sz w:val="40"/>
          <w:szCs w:val="40"/>
        </w:rPr>
        <w:t>Board of Directors</w:t>
      </w:r>
      <w:r w:rsidR="00BB694C">
        <w:rPr>
          <w:rFonts w:ascii="Calibri" w:hAnsi="Calibri" w:cs="Latha"/>
          <w:b/>
          <w:sz w:val="40"/>
          <w:szCs w:val="40"/>
        </w:rPr>
        <w:t xml:space="preserve"> </w:t>
      </w:r>
      <w:r w:rsidR="00473379">
        <w:rPr>
          <w:rFonts w:ascii="Calibri" w:hAnsi="Calibri" w:cs="Latha"/>
          <w:b/>
          <w:sz w:val="40"/>
          <w:szCs w:val="40"/>
        </w:rPr>
        <w:t>Meeting Summary</w:t>
      </w:r>
    </w:p>
    <w:p w14:paraId="119444F4" w14:textId="2CC2B4B4" w:rsidR="00BB694C" w:rsidRPr="004E5F1C" w:rsidRDefault="00473379" w:rsidP="00871F18">
      <w:pPr>
        <w:rPr>
          <w:rFonts w:ascii="Calibri" w:hAnsi="Calibri" w:cs="Latha"/>
          <w:bCs/>
          <w:sz w:val="32"/>
          <w:szCs w:val="32"/>
        </w:rPr>
      </w:pPr>
      <w:r>
        <w:rPr>
          <w:rFonts w:ascii="Calibri" w:hAnsi="Calibri" w:cs="Latha"/>
          <w:bCs/>
          <w:sz w:val="32"/>
          <w:szCs w:val="32"/>
        </w:rPr>
        <w:t xml:space="preserve">March </w:t>
      </w:r>
      <w:r w:rsidR="00131DFA">
        <w:rPr>
          <w:rFonts w:ascii="Calibri" w:hAnsi="Calibri" w:cs="Latha"/>
          <w:bCs/>
          <w:sz w:val="32"/>
          <w:szCs w:val="32"/>
        </w:rPr>
        <w:t>4</w:t>
      </w:r>
      <w:r w:rsidR="00AF07D5">
        <w:rPr>
          <w:rFonts w:ascii="Calibri" w:hAnsi="Calibri" w:cs="Latha"/>
          <w:bCs/>
          <w:sz w:val="32"/>
          <w:szCs w:val="32"/>
        </w:rPr>
        <w:t>,</w:t>
      </w:r>
      <w:r w:rsidR="002B5B2A">
        <w:rPr>
          <w:rFonts w:ascii="Calibri" w:hAnsi="Calibri" w:cs="Latha"/>
          <w:bCs/>
          <w:sz w:val="32"/>
          <w:szCs w:val="32"/>
        </w:rPr>
        <w:t xml:space="preserve"> 202</w:t>
      </w:r>
      <w:r w:rsidR="0059077B">
        <w:rPr>
          <w:rFonts w:ascii="Calibri" w:hAnsi="Calibri" w:cs="Latha"/>
          <w:bCs/>
          <w:sz w:val="32"/>
          <w:szCs w:val="32"/>
        </w:rPr>
        <w:t>5</w:t>
      </w:r>
    </w:p>
    <w:p w14:paraId="0025F4E6" w14:textId="77777777" w:rsidR="00BB694C" w:rsidRDefault="00BB694C" w:rsidP="00BB694C">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14:paraId="4B30CE22" w14:textId="77777777" w:rsidR="00A4279F" w:rsidRPr="00CA0037" w:rsidRDefault="00A4279F" w:rsidP="00A4279F">
      <w:pPr>
        <w:ind w:right="360"/>
        <w:rPr>
          <w:rFonts w:asciiTheme="minorHAnsi" w:hAnsiTheme="minorHAnsi" w:cstheme="minorHAnsi"/>
          <w:szCs w:val="24"/>
        </w:rPr>
      </w:pPr>
    </w:p>
    <w:p w14:paraId="2A60B922" w14:textId="77777777" w:rsidR="00CB26E1" w:rsidRPr="0069262A" w:rsidRDefault="00A4279F" w:rsidP="0069262A">
      <w:pPr>
        <w:ind w:right="360"/>
        <w:rPr>
          <w:rFonts w:asciiTheme="minorHAnsi" w:hAnsiTheme="minorHAnsi" w:cstheme="minorHAnsi"/>
          <w:szCs w:val="24"/>
        </w:rPr>
      </w:pP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p>
    <w:p w14:paraId="30BEDECF" w14:textId="77777777" w:rsidR="001D7FBF" w:rsidRPr="00473379" w:rsidRDefault="001D7FBF" w:rsidP="001D7FBF">
      <w:pPr>
        <w:rPr>
          <w:rFonts w:asciiTheme="minorHAnsi" w:hAnsiTheme="minorHAnsi" w:cstheme="minorHAnsi"/>
          <w:b/>
          <w:sz w:val="22"/>
          <w:szCs w:val="22"/>
          <w:u w:val="single"/>
        </w:rPr>
      </w:pPr>
      <w:r w:rsidRPr="00473379">
        <w:rPr>
          <w:rFonts w:asciiTheme="minorHAnsi" w:hAnsiTheme="minorHAnsi" w:cstheme="minorHAnsi"/>
          <w:b/>
          <w:sz w:val="22"/>
          <w:szCs w:val="22"/>
          <w:u w:val="single"/>
        </w:rPr>
        <w:t>BOARD PRESENT</w:t>
      </w:r>
    </w:p>
    <w:p w14:paraId="25768377"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Donna Owens</w:t>
      </w:r>
    </w:p>
    <w:p w14:paraId="4E9E4505"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 xml:space="preserve">Jodie Barram </w:t>
      </w:r>
    </w:p>
    <w:p w14:paraId="28CAB406"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 xml:space="preserve">Cary Schneider </w:t>
      </w:r>
    </w:p>
    <w:p w14:paraId="0369108B" w14:textId="77777777" w:rsidR="001D7FBF" w:rsidRPr="00473379" w:rsidRDefault="001D7FBF" w:rsidP="001D7FBF">
      <w:pPr>
        <w:tabs>
          <w:tab w:val="left" w:pos="-720"/>
        </w:tabs>
        <w:suppressAutoHyphens/>
        <w:ind w:right="360"/>
        <w:rPr>
          <w:rFonts w:asciiTheme="minorHAnsi" w:hAnsiTheme="minorHAnsi" w:cstheme="minorHAnsi"/>
          <w:iCs/>
          <w:spacing w:val="-2"/>
          <w:sz w:val="22"/>
          <w:szCs w:val="22"/>
        </w:rPr>
      </w:pPr>
      <w:r w:rsidRPr="00473379">
        <w:rPr>
          <w:rFonts w:asciiTheme="minorHAnsi" w:hAnsiTheme="minorHAnsi" w:cstheme="minorHAnsi"/>
          <w:iCs/>
          <w:spacing w:val="-2"/>
          <w:sz w:val="22"/>
          <w:szCs w:val="22"/>
        </w:rPr>
        <w:t>Deb Schoen</w:t>
      </w:r>
    </w:p>
    <w:p w14:paraId="70AC471C" w14:textId="77777777" w:rsidR="001D7FBF" w:rsidRPr="00473379" w:rsidRDefault="001D7FBF" w:rsidP="001D7FBF">
      <w:pPr>
        <w:tabs>
          <w:tab w:val="left" w:pos="-720"/>
        </w:tabs>
        <w:suppressAutoHyphens/>
        <w:ind w:right="360"/>
        <w:rPr>
          <w:rFonts w:asciiTheme="minorHAnsi" w:hAnsiTheme="minorHAnsi" w:cstheme="minorHAnsi"/>
          <w:sz w:val="22"/>
          <w:szCs w:val="22"/>
        </w:rPr>
      </w:pPr>
      <w:r w:rsidRPr="00473379">
        <w:rPr>
          <w:rFonts w:asciiTheme="minorHAnsi" w:hAnsiTheme="minorHAnsi" w:cstheme="minorHAnsi"/>
          <w:sz w:val="22"/>
          <w:szCs w:val="22"/>
        </w:rPr>
        <w:t>Nathan Hovekamp</w:t>
      </w:r>
    </w:p>
    <w:p w14:paraId="1C30FA3B" w14:textId="77777777" w:rsidR="001D7FBF" w:rsidRPr="00473379" w:rsidRDefault="001D7FBF" w:rsidP="001D7FBF">
      <w:pPr>
        <w:tabs>
          <w:tab w:val="left" w:pos="-720"/>
        </w:tabs>
        <w:suppressAutoHyphens/>
        <w:ind w:right="360"/>
        <w:rPr>
          <w:rFonts w:asciiTheme="minorHAnsi" w:hAnsiTheme="minorHAnsi" w:cstheme="minorHAnsi"/>
          <w:iCs/>
          <w:spacing w:val="-2"/>
          <w:sz w:val="22"/>
          <w:szCs w:val="22"/>
        </w:rPr>
      </w:pPr>
    </w:p>
    <w:p w14:paraId="6AD51AEF" w14:textId="7777777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The BPRD board of directors met on March 4, and approved a purchase and sale agreement for a future neighborhood park site and a contract amendment for the future home of the Park Services division. A </w:t>
      </w:r>
      <w:hyperlink r:id="rId9" w:history="1">
        <w:r w:rsidRPr="00473379">
          <w:rPr>
            <w:rStyle w:val="Hyperlink"/>
            <w:rFonts w:asciiTheme="minorHAnsi" w:hAnsiTheme="minorHAnsi" w:cstheme="minorHAnsi"/>
            <w:sz w:val="22"/>
            <w:szCs w:val="22"/>
          </w:rPr>
          <w:t>video recording</w:t>
        </w:r>
      </w:hyperlink>
      <w:r w:rsidRPr="00473379">
        <w:rPr>
          <w:rFonts w:asciiTheme="minorHAnsi" w:hAnsiTheme="minorHAnsi" w:cstheme="minorHAnsi"/>
          <w:sz w:val="22"/>
          <w:szCs w:val="22"/>
        </w:rPr>
        <w:t xml:space="preserve"> is available on the website. </w:t>
      </w:r>
    </w:p>
    <w:p w14:paraId="1157E779" w14:textId="77777777" w:rsidR="00473379" w:rsidRPr="00473379" w:rsidRDefault="00473379" w:rsidP="00473379">
      <w:pPr>
        <w:rPr>
          <w:rFonts w:asciiTheme="minorHAnsi" w:hAnsiTheme="minorHAnsi" w:cstheme="minorHAnsi"/>
          <w:b/>
          <w:bCs/>
          <w:sz w:val="22"/>
          <w:szCs w:val="22"/>
        </w:rPr>
      </w:pPr>
    </w:p>
    <w:p w14:paraId="0C773505" w14:textId="449B3548" w:rsidR="00473379" w:rsidRPr="00473379" w:rsidRDefault="00473379" w:rsidP="00473379">
      <w:pPr>
        <w:rPr>
          <w:rFonts w:asciiTheme="minorHAnsi" w:hAnsiTheme="minorHAnsi" w:cstheme="minorHAnsi"/>
          <w:b/>
          <w:bCs/>
          <w:sz w:val="22"/>
          <w:szCs w:val="22"/>
        </w:rPr>
      </w:pPr>
      <w:r w:rsidRPr="00473379">
        <w:rPr>
          <w:rFonts w:asciiTheme="minorHAnsi" w:hAnsiTheme="minorHAnsi" w:cstheme="minorHAnsi"/>
          <w:b/>
          <w:bCs/>
          <w:sz w:val="22"/>
          <w:szCs w:val="22"/>
        </w:rPr>
        <w:t>Property purchased</w:t>
      </w:r>
    </w:p>
    <w:p w14:paraId="5439AD66" w14:textId="7777777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Working with a consultant, EPIC Land Solutions, the district has negotiated the purchase of approximately three acres of land located between Pinebrook Boulevard and Murphy Road in southwest Bend.</w:t>
      </w:r>
    </w:p>
    <w:p w14:paraId="21F5C1F0" w14:textId="77777777" w:rsidR="00473379" w:rsidRPr="00473379" w:rsidRDefault="00473379" w:rsidP="00473379">
      <w:pPr>
        <w:rPr>
          <w:rFonts w:asciiTheme="minorHAnsi" w:hAnsiTheme="minorHAnsi" w:cstheme="minorHAnsi"/>
          <w:sz w:val="22"/>
          <w:szCs w:val="22"/>
        </w:rPr>
      </w:pPr>
    </w:p>
    <w:p w14:paraId="43BDFED1" w14:textId="341197B5"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The property is owned by the Pinebrook Homeowners Association. The property is approximately 5.38 acres in size and extends into the Pinebrook neighborhood. To purchase approximately three acres that are desired by the district, a partition will be required to split the property into two parcels. The HOA will retain ownership of the remainder of the property. </w:t>
      </w:r>
    </w:p>
    <w:p w14:paraId="50B7B171" w14:textId="77777777" w:rsidR="00473379" w:rsidRPr="00473379" w:rsidRDefault="00473379" w:rsidP="00473379">
      <w:pPr>
        <w:rPr>
          <w:rFonts w:asciiTheme="minorHAnsi" w:hAnsiTheme="minorHAnsi" w:cstheme="minorHAnsi"/>
          <w:sz w:val="22"/>
          <w:szCs w:val="22"/>
        </w:rPr>
      </w:pPr>
    </w:p>
    <w:p w14:paraId="6AE56CD1" w14:textId="6C1DDD1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This acquisition is part of the district’s efforts to acquire property for new parks in accordance with the comprehensive plan policy recommendation to focus on providing access to parks within ½ mile of most homes.</w:t>
      </w:r>
    </w:p>
    <w:p w14:paraId="3985A2C6" w14:textId="77777777" w:rsidR="00473379" w:rsidRPr="00473379" w:rsidRDefault="00473379" w:rsidP="00473379">
      <w:pPr>
        <w:rPr>
          <w:rFonts w:asciiTheme="minorHAnsi" w:hAnsiTheme="minorHAnsi" w:cstheme="minorHAnsi"/>
          <w:sz w:val="22"/>
          <w:szCs w:val="22"/>
        </w:rPr>
      </w:pPr>
    </w:p>
    <w:p w14:paraId="7A4295D7" w14:textId="63A237B5" w:rsidR="00473379" w:rsidRPr="00473379" w:rsidRDefault="00473379" w:rsidP="00473379">
      <w:pPr>
        <w:rPr>
          <w:rFonts w:asciiTheme="minorHAnsi" w:hAnsiTheme="minorHAnsi" w:cstheme="minorHAnsi"/>
          <w:b/>
          <w:i/>
          <w:sz w:val="22"/>
          <w:szCs w:val="22"/>
        </w:rPr>
      </w:pPr>
      <w:bookmarkStart w:id="0" w:name="_Hlk188861201"/>
      <w:r w:rsidRPr="00473379">
        <w:rPr>
          <w:rFonts w:asciiTheme="minorHAnsi" w:hAnsiTheme="minorHAnsi" w:cstheme="minorHAnsi"/>
          <w:b/>
          <w:i/>
          <w:sz w:val="22"/>
          <w:szCs w:val="22"/>
        </w:rPr>
        <w:t>Director Hovekamp made a motion to</w:t>
      </w:r>
      <w:r w:rsidRPr="00473379">
        <w:rPr>
          <w:rFonts w:asciiTheme="minorHAnsi" w:hAnsiTheme="minorHAnsi" w:cstheme="minorHAnsi"/>
          <w:b/>
          <w:i/>
          <w:sz w:val="22"/>
          <w:szCs w:val="22"/>
        </w:rPr>
        <w:t>: (1) authorize the executive director to finalize and execute a Purchase and Sale Agreement with the Pinebrook Homeowners Association for the acquisition of land for a neighborhood park for an amount not to exceed $262,479.94, plus all related closing, legal and due diligence costs and otherwise on the terms and conditions of the PSA. And (2) authorize the executive director to execute and deliver such instruments and closing documents necessary to complete the transactions contemplated by the PSA.</w:t>
      </w:r>
      <w:r w:rsidRPr="00473379">
        <w:rPr>
          <w:rFonts w:asciiTheme="minorHAnsi" w:hAnsiTheme="minorHAnsi" w:cstheme="minorHAnsi"/>
          <w:b/>
          <w:i/>
          <w:sz w:val="22"/>
          <w:szCs w:val="22"/>
        </w:rPr>
        <w:t xml:space="preserve"> Director Schoen seconded.</w:t>
      </w:r>
      <w:bookmarkEnd w:id="0"/>
      <w:r w:rsidRPr="00473379">
        <w:rPr>
          <w:rFonts w:asciiTheme="minorHAnsi" w:hAnsiTheme="minorHAnsi" w:cstheme="minorHAnsi"/>
          <w:b/>
          <w:i/>
          <w:sz w:val="22"/>
          <w:szCs w:val="22"/>
        </w:rPr>
        <w:t xml:space="preserve"> </w:t>
      </w:r>
      <w:r w:rsidRPr="00473379">
        <w:rPr>
          <w:rFonts w:asciiTheme="minorHAnsi" w:hAnsiTheme="minorHAnsi" w:cstheme="minorHAnsi"/>
          <w:b/>
          <w:i/>
          <w:sz w:val="22"/>
          <w:szCs w:val="22"/>
        </w:rPr>
        <w:t>The motion was approved unanimously, 5-0. (Hovekamp, Schneider, Schoen, Owens and Barram)</w:t>
      </w:r>
    </w:p>
    <w:p w14:paraId="643C427B" w14:textId="77777777" w:rsidR="00473379" w:rsidRPr="00473379" w:rsidRDefault="00473379" w:rsidP="00473379">
      <w:pPr>
        <w:rPr>
          <w:rFonts w:asciiTheme="minorHAnsi" w:hAnsiTheme="minorHAnsi" w:cstheme="minorHAnsi"/>
          <w:b/>
          <w:bCs/>
          <w:sz w:val="22"/>
          <w:szCs w:val="22"/>
        </w:rPr>
      </w:pPr>
    </w:p>
    <w:p w14:paraId="7E8C8668" w14:textId="7457B80A" w:rsidR="00473379" w:rsidRPr="00473379" w:rsidRDefault="00473379" w:rsidP="00473379">
      <w:pPr>
        <w:rPr>
          <w:rFonts w:asciiTheme="minorHAnsi" w:hAnsiTheme="minorHAnsi" w:cstheme="minorHAnsi"/>
          <w:b/>
          <w:bCs/>
          <w:sz w:val="22"/>
          <w:szCs w:val="22"/>
        </w:rPr>
      </w:pPr>
      <w:r w:rsidRPr="00473379">
        <w:rPr>
          <w:rFonts w:asciiTheme="minorHAnsi" w:hAnsiTheme="minorHAnsi" w:cstheme="minorHAnsi"/>
          <w:b/>
          <w:bCs/>
          <w:sz w:val="22"/>
          <w:szCs w:val="22"/>
        </w:rPr>
        <w:t>Boyd Acres Park Services Complex</w:t>
      </w:r>
    </w:p>
    <w:p w14:paraId="700D46FA" w14:textId="7777777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The existing Park Services facilities were built in the 1980s on a sloped site and sized to accommodate support services of the district at that time. The facility is now inadequate to meet today’s needs for space, safety and efficient operations. </w:t>
      </w:r>
    </w:p>
    <w:p w14:paraId="6F1E8BE9" w14:textId="77777777" w:rsidR="00473379" w:rsidRPr="00473379" w:rsidRDefault="00473379" w:rsidP="00473379">
      <w:pPr>
        <w:rPr>
          <w:rFonts w:asciiTheme="minorHAnsi" w:hAnsiTheme="minorHAnsi" w:cstheme="minorHAnsi"/>
          <w:sz w:val="22"/>
          <w:szCs w:val="22"/>
        </w:rPr>
      </w:pPr>
    </w:p>
    <w:p w14:paraId="4868E71F" w14:textId="321F2015"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The district has executed a purchase and sale agreement (PSA) with the City of Bend for the purchase of their existing utility shop on Boyd Acres Rd. The complex is located on 5.08 acres and is comprised of four buildings that house office, shop and warehouse space. </w:t>
      </w:r>
    </w:p>
    <w:p w14:paraId="155964B5" w14:textId="77777777" w:rsidR="00473379" w:rsidRPr="00473379" w:rsidRDefault="00473379" w:rsidP="00473379">
      <w:pPr>
        <w:rPr>
          <w:rFonts w:asciiTheme="minorHAnsi" w:hAnsiTheme="minorHAnsi" w:cstheme="minorHAnsi"/>
          <w:sz w:val="22"/>
          <w:szCs w:val="22"/>
        </w:rPr>
      </w:pPr>
    </w:p>
    <w:p w14:paraId="7B77654D" w14:textId="01EA5206"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Staff recommend and the board approved Amendment #1, the Boyd Acres Park Services Complex Professional Design Services contract with </w:t>
      </w:r>
      <w:proofErr w:type="spellStart"/>
      <w:r w:rsidRPr="00473379">
        <w:rPr>
          <w:rFonts w:asciiTheme="minorHAnsi" w:hAnsiTheme="minorHAnsi" w:cstheme="minorHAnsi"/>
          <w:sz w:val="22"/>
          <w:szCs w:val="22"/>
        </w:rPr>
        <w:t>Stemach</w:t>
      </w:r>
      <w:proofErr w:type="spellEnd"/>
      <w:r w:rsidRPr="00473379">
        <w:rPr>
          <w:rFonts w:asciiTheme="minorHAnsi" w:hAnsiTheme="minorHAnsi" w:cstheme="minorHAnsi"/>
          <w:sz w:val="22"/>
          <w:szCs w:val="22"/>
        </w:rPr>
        <w:t xml:space="preserve"> Design + Architecture, with a cost not to exceed $403,300. Staff further </w:t>
      </w:r>
      <w:r w:rsidRPr="00473379">
        <w:rPr>
          <w:rFonts w:asciiTheme="minorHAnsi" w:hAnsiTheme="minorHAnsi" w:cstheme="minorHAnsi"/>
          <w:sz w:val="22"/>
          <w:szCs w:val="22"/>
        </w:rPr>
        <w:lastRenderedPageBreak/>
        <w:t>recommend the board approve a 10% design contingency of $40,330 for a total design budget not to exceed $443,630.</w:t>
      </w:r>
    </w:p>
    <w:p w14:paraId="2E764165" w14:textId="7777777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The PSA allows the city to occupy the facility until their new facility is completed. However, planning and design for tenant improvements are timed accordingly with the anticipated vacancy of the city at the end of 2025, so that work is ready to commence at their departure.</w:t>
      </w:r>
    </w:p>
    <w:p w14:paraId="716890EB" w14:textId="77777777" w:rsidR="00473379" w:rsidRPr="00473379" w:rsidRDefault="00473379" w:rsidP="00473379">
      <w:pPr>
        <w:pStyle w:val="Heading1"/>
        <w:rPr>
          <w:rFonts w:asciiTheme="minorHAnsi" w:hAnsiTheme="minorHAnsi" w:cstheme="minorHAnsi"/>
          <w:i/>
          <w:sz w:val="22"/>
          <w:szCs w:val="22"/>
          <w:u w:val="none"/>
        </w:rPr>
      </w:pPr>
    </w:p>
    <w:p w14:paraId="5E63D6EA" w14:textId="61400E11" w:rsidR="00473379" w:rsidRPr="00473379" w:rsidRDefault="00473379" w:rsidP="00473379">
      <w:pPr>
        <w:pStyle w:val="Heading1"/>
        <w:rPr>
          <w:rFonts w:asciiTheme="minorHAnsi" w:hAnsiTheme="minorHAnsi" w:cstheme="minorHAnsi"/>
          <w:sz w:val="22"/>
          <w:szCs w:val="22"/>
        </w:rPr>
      </w:pPr>
      <w:r w:rsidRPr="00473379">
        <w:rPr>
          <w:rFonts w:asciiTheme="minorHAnsi" w:hAnsiTheme="minorHAnsi" w:cstheme="minorHAnsi"/>
          <w:i/>
          <w:sz w:val="22"/>
          <w:szCs w:val="22"/>
          <w:u w:val="none"/>
        </w:rPr>
        <w:t>Director Schneider made a motion to</w:t>
      </w:r>
      <w:r w:rsidRPr="00473379">
        <w:rPr>
          <w:rFonts w:asciiTheme="minorHAnsi" w:hAnsiTheme="minorHAnsi" w:cstheme="minorHAnsi"/>
          <w:i/>
          <w:sz w:val="22"/>
          <w:szCs w:val="22"/>
          <w:u w:val="none"/>
        </w:rPr>
        <w:t xml:space="preserve"> authorize the executive director to negotiate and execute Amendment #1 to the professional services agreement for</w:t>
      </w:r>
      <w:r w:rsidRPr="00473379">
        <w:rPr>
          <w:rFonts w:asciiTheme="minorHAnsi" w:hAnsiTheme="minorHAnsi" w:cstheme="minorHAnsi"/>
          <w:sz w:val="22"/>
          <w:szCs w:val="22"/>
        </w:rPr>
        <w:t xml:space="preserve"> </w:t>
      </w:r>
      <w:r w:rsidRPr="00473379">
        <w:rPr>
          <w:rFonts w:asciiTheme="minorHAnsi" w:hAnsiTheme="minorHAnsi" w:cstheme="minorHAnsi"/>
          <w:i/>
          <w:sz w:val="22"/>
          <w:szCs w:val="22"/>
          <w:u w:val="none"/>
        </w:rPr>
        <w:t xml:space="preserve">the Boyd Acres Park Services Complex Professional Design Services contract with </w:t>
      </w:r>
      <w:proofErr w:type="spellStart"/>
      <w:r w:rsidRPr="00473379">
        <w:rPr>
          <w:rFonts w:asciiTheme="minorHAnsi" w:hAnsiTheme="minorHAnsi" w:cstheme="minorHAnsi"/>
          <w:i/>
          <w:sz w:val="22"/>
          <w:szCs w:val="22"/>
          <w:u w:val="none"/>
        </w:rPr>
        <w:t>Stemach</w:t>
      </w:r>
      <w:proofErr w:type="spellEnd"/>
      <w:r w:rsidRPr="00473379">
        <w:rPr>
          <w:rFonts w:asciiTheme="minorHAnsi" w:hAnsiTheme="minorHAnsi" w:cstheme="minorHAnsi"/>
          <w:i/>
          <w:sz w:val="22"/>
          <w:szCs w:val="22"/>
          <w:u w:val="none"/>
        </w:rPr>
        <w:t xml:space="preserve"> Design + Architecture with a cost not to exceed $403,300, and to approve a 10% design contingency of $40,330 for a total phase one design budget not to exceed $443,630.</w:t>
      </w:r>
      <w:r w:rsidRPr="00473379">
        <w:rPr>
          <w:rFonts w:asciiTheme="minorHAnsi" w:hAnsiTheme="minorHAnsi" w:cstheme="minorHAnsi"/>
          <w:i/>
          <w:sz w:val="22"/>
          <w:szCs w:val="22"/>
          <w:u w:val="none"/>
        </w:rPr>
        <w:t xml:space="preserve"> Director Owens seconded. </w:t>
      </w:r>
      <w:r w:rsidRPr="00473379">
        <w:rPr>
          <w:rFonts w:asciiTheme="minorHAnsi" w:hAnsiTheme="minorHAnsi" w:cstheme="minorHAnsi"/>
          <w:i/>
          <w:sz w:val="22"/>
          <w:szCs w:val="22"/>
          <w:u w:val="none"/>
        </w:rPr>
        <w:t>The motion was approved unanimously, 5-0. (Hovekamp, Schneider, Schoen, Owens and Barram)</w:t>
      </w:r>
    </w:p>
    <w:p w14:paraId="085A5ECE" w14:textId="77777777" w:rsidR="00473379" w:rsidRPr="00473379" w:rsidRDefault="00473379" w:rsidP="00473379">
      <w:pPr>
        <w:rPr>
          <w:rFonts w:asciiTheme="minorHAnsi" w:hAnsiTheme="minorHAnsi" w:cstheme="minorHAnsi"/>
          <w:b/>
          <w:bCs/>
          <w:sz w:val="22"/>
          <w:szCs w:val="22"/>
        </w:rPr>
      </w:pPr>
    </w:p>
    <w:p w14:paraId="09B79470" w14:textId="76CF436B" w:rsidR="00473379" w:rsidRPr="00473379" w:rsidRDefault="00473379" w:rsidP="00473379">
      <w:pPr>
        <w:rPr>
          <w:rFonts w:asciiTheme="minorHAnsi" w:hAnsiTheme="minorHAnsi" w:cstheme="minorHAnsi"/>
          <w:b/>
          <w:bCs/>
          <w:sz w:val="22"/>
          <w:szCs w:val="22"/>
        </w:rPr>
      </w:pPr>
      <w:r w:rsidRPr="00473379">
        <w:rPr>
          <w:rFonts w:asciiTheme="minorHAnsi" w:hAnsiTheme="minorHAnsi" w:cstheme="minorHAnsi"/>
          <w:b/>
          <w:bCs/>
          <w:sz w:val="22"/>
          <w:szCs w:val="22"/>
        </w:rPr>
        <w:t>Juniper 50-meter pool cover update</w:t>
      </w:r>
    </w:p>
    <w:p w14:paraId="62C650DF" w14:textId="7777777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Staff provided the board with an update on the status of the Juniper Swim &amp; Fitness Center 50-meter pool cover. District staff have been researching alternative options for meeting the desire to have a year-round pool that can be transformed into an open-air, outdoor pool environment during the summer months.</w:t>
      </w:r>
    </w:p>
    <w:p w14:paraId="254E8853" w14:textId="77777777" w:rsidR="00473379" w:rsidRPr="00473379" w:rsidRDefault="00473379" w:rsidP="00473379">
      <w:pPr>
        <w:rPr>
          <w:rFonts w:asciiTheme="minorHAnsi" w:hAnsiTheme="minorHAnsi" w:cstheme="minorHAnsi"/>
          <w:sz w:val="22"/>
          <w:szCs w:val="22"/>
        </w:rPr>
      </w:pPr>
    </w:p>
    <w:p w14:paraId="6D196016" w14:textId="71D8CD72"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At the Jan. 7, 2025, board meeting, staff shared that the existing structure is reaching the end of its lifespan and can no longer function as designed, including the removal of the roof panels for the summer months.</w:t>
      </w:r>
    </w:p>
    <w:p w14:paraId="6E974DFB" w14:textId="77777777" w:rsidR="00473379" w:rsidRPr="00473379" w:rsidRDefault="00473379" w:rsidP="00473379">
      <w:pPr>
        <w:rPr>
          <w:rFonts w:asciiTheme="minorHAnsi" w:hAnsiTheme="minorHAnsi" w:cstheme="minorHAnsi"/>
          <w:sz w:val="22"/>
          <w:szCs w:val="22"/>
        </w:rPr>
      </w:pPr>
    </w:p>
    <w:p w14:paraId="01882D79" w14:textId="50D0A002"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Staff considered user input in a recent survey, initial capital costs, ongoing operational expenses, environmental factors, flexibility of use and building aesthetics when evaluating options. Staff shared a summary of the options considered and a recommendation during the work session. While formal board action is not required at this time, staff asked for board direction on moving forward to the next stage of planning with the recommended structure.</w:t>
      </w:r>
    </w:p>
    <w:p w14:paraId="7A1DF4F8" w14:textId="77777777" w:rsidR="00473379" w:rsidRPr="00473379" w:rsidRDefault="00473379" w:rsidP="00473379">
      <w:pPr>
        <w:rPr>
          <w:rFonts w:asciiTheme="minorHAnsi" w:hAnsiTheme="minorHAnsi" w:cstheme="minorHAnsi"/>
          <w:sz w:val="22"/>
          <w:szCs w:val="22"/>
        </w:rPr>
      </w:pPr>
    </w:p>
    <w:p w14:paraId="604529A3" w14:textId="3D978D8B"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The board provided direction to pursue the recommended retractable structure. As a next step, staff will prepare and issue an request for proposals for a design/build contract this spring with the goal of having a firm selected and under contract this summer. </w:t>
      </w:r>
    </w:p>
    <w:p w14:paraId="7852F57F" w14:textId="77777777" w:rsidR="00473379" w:rsidRPr="00473379" w:rsidRDefault="00473379" w:rsidP="00473379">
      <w:pPr>
        <w:rPr>
          <w:rFonts w:asciiTheme="minorHAnsi" w:hAnsiTheme="minorHAnsi" w:cstheme="minorHAnsi"/>
          <w:sz w:val="22"/>
          <w:szCs w:val="22"/>
        </w:rPr>
      </w:pPr>
    </w:p>
    <w:p w14:paraId="585B3246" w14:textId="6A4BC860"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The earliest that construction would begin is September 2026. If construction cannot begin in September 2026, the project would likely be delayed until September 2027 as a September start has the least impact on pool users while providing a reasonable weather window for the bulk of construction to occur. </w:t>
      </w:r>
    </w:p>
    <w:p w14:paraId="583DBA64" w14:textId="77777777" w:rsidR="00473379" w:rsidRPr="00473379" w:rsidRDefault="00473379" w:rsidP="00473379">
      <w:pPr>
        <w:rPr>
          <w:rFonts w:asciiTheme="minorHAnsi" w:hAnsiTheme="minorHAnsi" w:cstheme="minorHAnsi"/>
          <w:b/>
          <w:bCs/>
          <w:sz w:val="22"/>
          <w:szCs w:val="22"/>
        </w:rPr>
      </w:pPr>
    </w:p>
    <w:p w14:paraId="3DA4877D" w14:textId="0DF3ACED" w:rsidR="00473379" w:rsidRPr="00473379" w:rsidRDefault="00473379" w:rsidP="00473379">
      <w:pPr>
        <w:rPr>
          <w:rFonts w:asciiTheme="minorHAnsi" w:hAnsiTheme="minorHAnsi" w:cstheme="minorHAnsi"/>
          <w:b/>
          <w:bCs/>
          <w:sz w:val="22"/>
          <w:szCs w:val="22"/>
        </w:rPr>
      </w:pPr>
      <w:r w:rsidRPr="00473379">
        <w:rPr>
          <w:rFonts w:asciiTheme="minorHAnsi" w:hAnsiTheme="minorHAnsi" w:cstheme="minorHAnsi"/>
          <w:b/>
          <w:bCs/>
          <w:sz w:val="22"/>
          <w:szCs w:val="22"/>
        </w:rPr>
        <w:t>System development charges (SDC) ordinance update</w:t>
      </w:r>
    </w:p>
    <w:p w14:paraId="6BEE9B00" w14:textId="7777777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As part of mid-term comprehensive plan update, the district is updating its system development charges (SDC) project list, fees and ordinance.  As part of this project, the existing ordinance, adopted in 2019, is being reviewed for housekeeping and other necessary legal clarifications or changes. </w:t>
      </w:r>
    </w:p>
    <w:p w14:paraId="36EAE337" w14:textId="77777777" w:rsidR="00473379" w:rsidRPr="00473379" w:rsidRDefault="00473379" w:rsidP="00473379">
      <w:pPr>
        <w:rPr>
          <w:rFonts w:asciiTheme="minorHAnsi" w:hAnsiTheme="minorHAnsi" w:cstheme="minorHAnsi"/>
          <w:sz w:val="22"/>
          <w:szCs w:val="22"/>
        </w:rPr>
      </w:pPr>
    </w:p>
    <w:p w14:paraId="3BBD51FA" w14:textId="21A0F52F"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Staff and the district’s legal counsel are: </w:t>
      </w:r>
    </w:p>
    <w:p w14:paraId="68FEAAC6" w14:textId="77777777" w:rsidR="00473379" w:rsidRPr="00473379" w:rsidRDefault="00473379" w:rsidP="00473379">
      <w:pPr>
        <w:pStyle w:val="ListParagraph"/>
        <w:numPr>
          <w:ilvl w:val="0"/>
          <w:numId w:val="50"/>
        </w:numPr>
        <w:spacing w:after="160" w:line="259" w:lineRule="auto"/>
        <w:rPr>
          <w:rFonts w:asciiTheme="minorHAnsi" w:hAnsiTheme="minorHAnsi" w:cstheme="minorHAnsi"/>
          <w:sz w:val="22"/>
          <w:szCs w:val="22"/>
        </w:rPr>
      </w:pPr>
      <w:r w:rsidRPr="00473379">
        <w:rPr>
          <w:rFonts w:asciiTheme="minorHAnsi" w:hAnsiTheme="minorHAnsi" w:cstheme="minorHAnsi"/>
          <w:sz w:val="22"/>
          <w:szCs w:val="22"/>
        </w:rPr>
        <w:t xml:space="preserve">Adding language that gives the district the ability to interpret the best category for residential uses not otherwise clearly defined. </w:t>
      </w:r>
    </w:p>
    <w:p w14:paraId="0CEA6EA9" w14:textId="77777777" w:rsidR="00473379" w:rsidRPr="00473379" w:rsidRDefault="00473379" w:rsidP="00473379">
      <w:pPr>
        <w:pStyle w:val="ListParagraph"/>
        <w:numPr>
          <w:ilvl w:val="0"/>
          <w:numId w:val="50"/>
        </w:numPr>
        <w:spacing w:after="160" w:line="259" w:lineRule="auto"/>
        <w:rPr>
          <w:rFonts w:asciiTheme="minorHAnsi" w:hAnsiTheme="minorHAnsi" w:cstheme="minorHAnsi"/>
          <w:sz w:val="22"/>
          <w:szCs w:val="22"/>
        </w:rPr>
      </w:pPr>
      <w:r w:rsidRPr="00473379">
        <w:rPr>
          <w:rFonts w:asciiTheme="minorHAnsi" w:hAnsiTheme="minorHAnsi" w:cstheme="minorHAnsi"/>
          <w:sz w:val="22"/>
          <w:szCs w:val="22"/>
        </w:rPr>
        <w:t xml:space="preserve">Updating language to clarify that multiple units on a shared lot, regardless of if they share a wall, will be calculated at the multi-unit rate.  </w:t>
      </w:r>
    </w:p>
    <w:p w14:paraId="18A3FF1F" w14:textId="77777777" w:rsidR="00473379" w:rsidRPr="00473379" w:rsidRDefault="00473379" w:rsidP="00473379">
      <w:pPr>
        <w:pStyle w:val="ListParagraph"/>
        <w:numPr>
          <w:ilvl w:val="0"/>
          <w:numId w:val="50"/>
        </w:numPr>
        <w:spacing w:after="160" w:line="259" w:lineRule="auto"/>
        <w:rPr>
          <w:rFonts w:asciiTheme="minorHAnsi" w:hAnsiTheme="minorHAnsi" w:cstheme="minorHAnsi"/>
          <w:sz w:val="22"/>
          <w:szCs w:val="22"/>
        </w:rPr>
      </w:pPr>
      <w:r w:rsidRPr="00473379">
        <w:rPr>
          <w:rFonts w:asciiTheme="minorHAnsi" w:hAnsiTheme="minorHAnsi" w:cstheme="minorHAnsi"/>
          <w:sz w:val="22"/>
          <w:szCs w:val="22"/>
        </w:rPr>
        <w:t>Defining homelessness, domestic violence and other emergency-type shelters to help administer waivers or exemptions more clearly.</w:t>
      </w:r>
    </w:p>
    <w:p w14:paraId="667F04CD" w14:textId="77777777" w:rsidR="00473379" w:rsidRPr="00473379" w:rsidRDefault="00473379" w:rsidP="00473379">
      <w:pPr>
        <w:pStyle w:val="ListParagraph"/>
        <w:numPr>
          <w:ilvl w:val="0"/>
          <w:numId w:val="50"/>
        </w:numPr>
        <w:spacing w:after="160" w:line="259" w:lineRule="auto"/>
        <w:rPr>
          <w:rFonts w:asciiTheme="minorHAnsi" w:hAnsiTheme="minorHAnsi" w:cstheme="minorHAnsi"/>
          <w:sz w:val="22"/>
          <w:szCs w:val="22"/>
        </w:rPr>
      </w:pPr>
      <w:r w:rsidRPr="00473379">
        <w:rPr>
          <w:rFonts w:asciiTheme="minorHAnsi" w:hAnsiTheme="minorHAnsi" w:cstheme="minorHAnsi"/>
          <w:sz w:val="22"/>
          <w:szCs w:val="22"/>
        </w:rPr>
        <w:t xml:space="preserve">Clarify uses that are considered overnight visitor accommodations. </w:t>
      </w:r>
    </w:p>
    <w:p w14:paraId="31E823AF" w14:textId="7777777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lastRenderedPageBreak/>
        <w:t xml:space="preserve">Staff also requested the board’s feedback on SDC deferrals. Currently, the district allows multi-unit projects to defer the payment of SDCs to occupancy, but the SDCs are then calculated at the rate in effect at the time of payment. Recent changes to the city’s SDC program allow all residential projects to defer SDCs until occupancy, but the SDC is charged at the rate in effect at the time of permit application. </w:t>
      </w:r>
    </w:p>
    <w:p w14:paraId="31ADCA0A" w14:textId="7777777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The updated draft ordinance will be considered at two upcoming meetings this spring.</w:t>
      </w:r>
    </w:p>
    <w:p w14:paraId="388EB658" w14:textId="77777777" w:rsidR="00473379" w:rsidRPr="00473379" w:rsidRDefault="00473379" w:rsidP="00473379">
      <w:pPr>
        <w:rPr>
          <w:rFonts w:asciiTheme="minorHAnsi" w:hAnsiTheme="minorHAnsi" w:cstheme="minorHAnsi"/>
          <w:b/>
          <w:bCs/>
          <w:sz w:val="22"/>
          <w:szCs w:val="22"/>
        </w:rPr>
      </w:pPr>
    </w:p>
    <w:p w14:paraId="732CB6D3" w14:textId="1CC748A6" w:rsidR="00473379" w:rsidRPr="00473379" w:rsidRDefault="00473379" w:rsidP="00473379">
      <w:pPr>
        <w:rPr>
          <w:rFonts w:asciiTheme="minorHAnsi" w:hAnsiTheme="minorHAnsi" w:cstheme="minorHAnsi"/>
          <w:b/>
          <w:bCs/>
          <w:sz w:val="22"/>
          <w:szCs w:val="22"/>
        </w:rPr>
      </w:pPr>
      <w:r w:rsidRPr="00473379">
        <w:rPr>
          <w:rFonts w:asciiTheme="minorHAnsi" w:hAnsiTheme="minorHAnsi" w:cstheme="minorHAnsi"/>
          <w:b/>
          <w:bCs/>
          <w:sz w:val="22"/>
          <w:szCs w:val="22"/>
        </w:rPr>
        <w:t>Strategic plan actions</w:t>
      </w:r>
    </w:p>
    <w:p w14:paraId="156EAAA6" w14:textId="7777777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The 2024-2029 Strategic Plan was adopted by the district’s board of directors in October 2024. Since the plan’s adoption, district staff have been working to develop actions for the current fiscal year for each of the plan’s 20 strategies. During work session, staff shared updates on actions underway, completed or slated for completion before the fiscal year ends on June 30, 2025. </w:t>
      </w:r>
    </w:p>
    <w:p w14:paraId="51956EA8" w14:textId="77777777" w:rsidR="00473379" w:rsidRPr="00473379" w:rsidRDefault="00473379" w:rsidP="00473379">
      <w:pPr>
        <w:rPr>
          <w:rFonts w:asciiTheme="minorHAnsi" w:hAnsiTheme="minorHAnsi" w:cstheme="minorHAnsi"/>
          <w:sz w:val="22"/>
          <w:szCs w:val="22"/>
        </w:rPr>
      </w:pPr>
      <w:r w:rsidRPr="00473379">
        <w:rPr>
          <w:rFonts w:asciiTheme="minorHAnsi" w:hAnsiTheme="minorHAnsi" w:cstheme="minorHAnsi"/>
          <w:sz w:val="22"/>
          <w:szCs w:val="22"/>
        </w:rPr>
        <w:t xml:space="preserve">The next board meeting is March 18. </w:t>
      </w:r>
    </w:p>
    <w:p w14:paraId="21D05DEA" w14:textId="77777777" w:rsidR="00D56876" w:rsidRPr="00473379" w:rsidRDefault="00D56876" w:rsidP="007E6C10">
      <w:pPr>
        <w:ind w:right="360"/>
        <w:rPr>
          <w:rFonts w:asciiTheme="minorHAnsi" w:hAnsiTheme="minorHAnsi" w:cstheme="minorHAnsi"/>
          <w:sz w:val="22"/>
          <w:szCs w:val="22"/>
        </w:rPr>
      </w:pPr>
    </w:p>
    <w:sectPr w:rsidR="00D56876" w:rsidRPr="00473379" w:rsidSect="00473379">
      <w:pgSz w:w="12240" w:h="15840"/>
      <w:pgMar w:top="1440" w:right="720" w:bottom="90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CB5A" w14:textId="77777777" w:rsidR="00D907CE" w:rsidRDefault="00D907CE">
      <w:r>
        <w:separator/>
      </w:r>
    </w:p>
  </w:endnote>
  <w:endnote w:type="continuationSeparator" w:id="0">
    <w:p w14:paraId="562C305A" w14:textId="77777777" w:rsidR="00D907CE" w:rsidRDefault="00D9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DE72C" w14:textId="77777777" w:rsidR="00D907CE" w:rsidRDefault="00D907CE">
      <w:r>
        <w:separator/>
      </w:r>
    </w:p>
  </w:footnote>
  <w:footnote w:type="continuationSeparator" w:id="0">
    <w:p w14:paraId="0E28C048" w14:textId="77777777" w:rsidR="00D907CE" w:rsidRDefault="00D90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359"/>
    <w:multiLevelType w:val="hybridMultilevel"/>
    <w:tmpl w:val="26D4E3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234B7"/>
    <w:multiLevelType w:val="hybridMultilevel"/>
    <w:tmpl w:val="16BC7C58"/>
    <w:lvl w:ilvl="0" w:tplc="D1C274DE">
      <w:start w:val="1"/>
      <w:numFmt w:val="bullet"/>
      <w:lvlText w:val="•"/>
      <w:lvlJc w:val="left"/>
      <w:pPr>
        <w:tabs>
          <w:tab w:val="num" w:pos="720"/>
        </w:tabs>
        <w:ind w:left="720" w:hanging="360"/>
      </w:pPr>
      <w:rPr>
        <w:rFonts w:ascii="Arial" w:hAnsi="Arial" w:hint="default"/>
      </w:rPr>
    </w:lvl>
    <w:lvl w:ilvl="1" w:tplc="F118CCC4" w:tentative="1">
      <w:start w:val="1"/>
      <w:numFmt w:val="bullet"/>
      <w:lvlText w:val="•"/>
      <w:lvlJc w:val="left"/>
      <w:pPr>
        <w:tabs>
          <w:tab w:val="num" w:pos="1440"/>
        </w:tabs>
        <w:ind w:left="1440" w:hanging="360"/>
      </w:pPr>
      <w:rPr>
        <w:rFonts w:ascii="Arial" w:hAnsi="Arial" w:hint="default"/>
      </w:rPr>
    </w:lvl>
    <w:lvl w:ilvl="2" w:tplc="343667BA" w:tentative="1">
      <w:start w:val="1"/>
      <w:numFmt w:val="bullet"/>
      <w:lvlText w:val="•"/>
      <w:lvlJc w:val="left"/>
      <w:pPr>
        <w:tabs>
          <w:tab w:val="num" w:pos="2160"/>
        </w:tabs>
        <w:ind w:left="2160" w:hanging="360"/>
      </w:pPr>
      <w:rPr>
        <w:rFonts w:ascii="Arial" w:hAnsi="Arial" w:hint="default"/>
      </w:rPr>
    </w:lvl>
    <w:lvl w:ilvl="3" w:tplc="C3703056" w:tentative="1">
      <w:start w:val="1"/>
      <w:numFmt w:val="bullet"/>
      <w:lvlText w:val="•"/>
      <w:lvlJc w:val="left"/>
      <w:pPr>
        <w:tabs>
          <w:tab w:val="num" w:pos="2880"/>
        </w:tabs>
        <w:ind w:left="2880" w:hanging="360"/>
      </w:pPr>
      <w:rPr>
        <w:rFonts w:ascii="Arial" w:hAnsi="Arial" w:hint="default"/>
      </w:rPr>
    </w:lvl>
    <w:lvl w:ilvl="4" w:tplc="9A36B85C" w:tentative="1">
      <w:start w:val="1"/>
      <w:numFmt w:val="bullet"/>
      <w:lvlText w:val="•"/>
      <w:lvlJc w:val="left"/>
      <w:pPr>
        <w:tabs>
          <w:tab w:val="num" w:pos="3600"/>
        </w:tabs>
        <w:ind w:left="3600" w:hanging="360"/>
      </w:pPr>
      <w:rPr>
        <w:rFonts w:ascii="Arial" w:hAnsi="Arial" w:hint="default"/>
      </w:rPr>
    </w:lvl>
    <w:lvl w:ilvl="5" w:tplc="3580F676" w:tentative="1">
      <w:start w:val="1"/>
      <w:numFmt w:val="bullet"/>
      <w:lvlText w:val="•"/>
      <w:lvlJc w:val="left"/>
      <w:pPr>
        <w:tabs>
          <w:tab w:val="num" w:pos="4320"/>
        </w:tabs>
        <w:ind w:left="4320" w:hanging="360"/>
      </w:pPr>
      <w:rPr>
        <w:rFonts w:ascii="Arial" w:hAnsi="Arial" w:hint="default"/>
      </w:rPr>
    </w:lvl>
    <w:lvl w:ilvl="6" w:tplc="A6663C5C" w:tentative="1">
      <w:start w:val="1"/>
      <w:numFmt w:val="bullet"/>
      <w:lvlText w:val="•"/>
      <w:lvlJc w:val="left"/>
      <w:pPr>
        <w:tabs>
          <w:tab w:val="num" w:pos="5040"/>
        </w:tabs>
        <w:ind w:left="5040" w:hanging="360"/>
      </w:pPr>
      <w:rPr>
        <w:rFonts w:ascii="Arial" w:hAnsi="Arial" w:hint="default"/>
      </w:rPr>
    </w:lvl>
    <w:lvl w:ilvl="7" w:tplc="FB046FDE" w:tentative="1">
      <w:start w:val="1"/>
      <w:numFmt w:val="bullet"/>
      <w:lvlText w:val="•"/>
      <w:lvlJc w:val="left"/>
      <w:pPr>
        <w:tabs>
          <w:tab w:val="num" w:pos="5760"/>
        </w:tabs>
        <w:ind w:left="5760" w:hanging="360"/>
      </w:pPr>
      <w:rPr>
        <w:rFonts w:ascii="Arial" w:hAnsi="Arial" w:hint="default"/>
      </w:rPr>
    </w:lvl>
    <w:lvl w:ilvl="8" w:tplc="232806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76EA2"/>
    <w:multiLevelType w:val="hybridMultilevel"/>
    <w:tmpl w:val="1E04D9E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7FF"/>
    <w:multiLevelType w:val="hybridMultilevel"/>
    <w:tmpl w:val="4A8C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3577C"/>
    <w:multiLevelType w:val="hybridMultilevel"/>
    <w:tmpl w:val="AD308D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5977"/>
    <w:multiLevelType w:val="hybridMultilevel"/>
    <w:tmpl w:val="C54CA0EC"/>
    <w:lvl w:ilvl="0" w:tplc="216C9F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4204B"/>
    <w:multiLevelType w:val="hybridMultilevel"/>
    <w:tmpl w:val="4884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F5F79"/>
    <w:multiLevelType w:val="hybridMultilevel"/>
    <w:tmpl w:val="EC342A88"/>
    <w:lvl w:ilvl="0" w:tplc="21AAC49C">
      <w:start w:val="1"/>
      <w:numFmt w:val="bullet"/>
      <w:lvlText w:val="•"/>
      <w:lvlJc w:val="left"/>
      <w:pPr>
        <w:tabs>
          <w:tab w:val="num" w:pos="720"/>
        </w:tabs>
        <w:ind w:left="720" w:hanging="360"/>
      </w:pPr>
      <w:rPr>
        <w:rFonts w:ascii="Arial" w:hAnsi="Arial" w:hint="default"/>
      </w:rPr>
    </w:lvl>
    <w:lvl w:ilvl="1" w:tplc="070E1BDA">
      <w:numFmt w:val="bullet"/>
      <w:lvlText w:val="–"/>
      <w:lvlJc w:val="left"/>
      <w:pPr>
        <w:tabs>
          <w:tab w:val="num" w:pos="1440"/>
        </w:tabs>
        <w:ind w:left="1440" w:hanging="360"/>
      </w:pPr>
      <w:rPr>
        <w:rFonts w:ascii="Arial" w:hAnsi="Arial" w:hint="default"/>
      </w:rPr>
    </w:lvl>
    <w:lvl w:ilvl="2" w:tplc="05222644" w:tentative="1">
      <w:start w:val="1"/>
      <w:numFmt w:val="bullet"/>
      <w:lvlText w:val="•"/>
      <w:lvlJc w:val="left"/>
      <w:pPr>
        <w:tabs>
          <w:tab w:val="num" w:pos="2160"/>
        </w:tabs>
        <w:ind w:left="2160" w:hanging="360"/>
      </w:pPr>
      <w:rPr>
        <w:rFonts w:ascii="Arial" w:hAnsi="Arial" w:hint="default"/>
      </w:rPr>
    </w:lvl>
    <w:lvl w:ilvl="3" w:tplc="51AE0496" w:tentative="1">
      <w:start w:val="1"/>
      <w:numFmt w:val="bullet"/>
      <w:lvlText w:val="•"/>
      <w:lvlJc w:val="left"/>
      <w:pPr>
        <w:tabs>
          <w:tab w:val="num" w:pos="2880"/>
        </w:tabs>
        <w:ind w:left="2880" w:hanging="360"/>
      </w:pPr>
      <w:rPr>
        <w:rFonts w:ascii="Arial" w:hAnsi="Arial" w:hint="default"/>
      </w:rPr>
    </w:lvl>
    <w:lvl w:ilvl="4" w:tplc="6AA6D4FE" w:tentative="1">
      <w:start w:val="1"/>
      <w:numFmt w:val="bullet"/>
      <w:lvlText w:val="•"/>
      <w:lvlJc w:val="left"/>
      <w:pPr>
        <w:tabs>
          <w:tab w:val="num" w:pos="3600"/>
        </w:tabs>
        <w:ind w:left="3600" w:hanging="360"/>
      </w:pPr>
      <w:rPr>
        <w:rFonts w:ascii="Arial" w:hAnsi="Arial" w:hint="default"/>
      </w:rPr>
    </w:lvl>
    <w:lvl w:ilvl="5" w:tplc="B3D80D9A" w:tentative="1">
      <w:start w:val="1"/>
      <w:numFmt w:val="bullet"/>
      <w:lvlText w:val="•"/>
      <w:lvlJc w:val="left"/>
      <w:pPr>
        <w:tabs>
          <w:tab w:val="num" w:pos="4320"/>
        </w:tabs>
        <w:ind w:left="4320" w:hanging="360"/>
      </w:pPr>
      <w:rPr>
        <w:rFonts w:ascii="Arial" w:hAnsi="Arial" w:hint="default"/>
      </w:rPr>
    </w:lvl>
    <w:lvl w:ilvl="6" w:tplc="31E81866" w:tentative="1">
      <w:start w:val="1"/>
      <w:numFmt w:val="bullet"/>
      <w:lvlText w:val="•"/>
      <w:lvlJc w:val="left"/>
      <w:pPr>
        <w:tabs>
          <w:tab w:val="num" w:pos="5040"/>
        </w:tabs>
        <w:ind w:left="5040" w:hanging="360"/>
      </w:pPr>
      <w:rPr>
        <w:rFonts w:ascii="Arial" w:hAnsi="Arial" w:hint="default"/>
      </w:rPr>
    </w:lvl>
    <w:lvl w:ilvl="7" w:tplc="5F14067C" w:tentative="1">
      <w:start w:val="1"/>
      <w:numFmt w:val="bullet"/>
      <w:lvlText w:val="•"/>
      <w:lvlJc w:val="left"/>
      <w:pPr>
        <w:tabs>
          <w:tab w:val="num" w:pos="5760"/>
        </w:tabs>
        <w:ind w:left="5760" w:hanging="360"/>
      </w:pPr>
      <w:rPr>
        <w:rFonts w:ascii="Arial" w:hAnsi="Arial" w:hint="default"/>
      </w:rPr>
    </w:lvl>
    <w:lvl w:ilvl="8" w:tplc="475ADD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655238"/>
    <w:multiLevelType w:val="hybridMultilevel"/>
    <w:tmpl w:val="07FC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503C8"/>
    <w:multiLevelType w:val="hybridMultilevel"/>
    <w:tmpl w:val="5D0C0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5C243E"/>
    <w:multiLevelType w:val="hybridMultilevel"/>
    <w:tmpl w:val="1CBC9B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C62DD"/>
    <w:multiLevelType w:val="hybridMultilevel"/>
    <w:tmpl w:val="0462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0A1569"/>
    <w:multiLevelType w:val="hybridMultilevel"/>
    <w:tmpl w:val="1BC0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752DD"/>
    <w:multiLevelType w:val="hybridMultilevel"/>
    <w:tmpl w:val="836C4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22CCB"/>
    <w:multiLevelType w:val="hybridMultilevel"/>
    <w:tmpl w:val="0862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5302A"/>
    <w:multiLevelType w:val="hybridMultilevel"/>
    <w:tmpl w:val="2454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D3783"/>
    <w:multiLevelType w:val="hybridMultilevel"/>
    <w:tmpl w:val="C1D6CF46"/>
    <w:lvl w:ilvl="0" w:tplc="59B02780">
      <w:start w:val="1"/>
      <w:numFmt w:val="bullet"/>
      <w:lvlText w:val="•"/>
      <w:lvlJc w:val="left"/>
      <w:pPr>
        <w:tabs>
          <w:tab w:val="num" w:pos="720"/>
        </w:tabs>
        <w:ind w:left="720" w:hanging="360"/>
      </w:pPr>
      <w:rPr>
        <w:rFonts w:ascii="Arial" w:hAnsi="Arial" w:hint="default"/>
      </w:rPr>
    </w:lvl>
    <w:lvl w:ilvl="1" w:tplc="C5D0726E">
      <w:numFmt w:val="bullet"/>
      <w:lvlText w:val="–"/>
      <w:lvlJc w:val="left"/>
      <w:pPr>
        <w:tabs>
          <w:tab w:val="num" w:pos="1440"/>
        </w:tabs>
        <w:ind w:left="1440" w:hanging="360"/>
      </w:pPr>
      <w:rPr>
        <w:rFonts w:ascii="Arial" w:hAnsi="Arial" w:hint="default"/>
      </w:rPr>
    </w:lvl>
    <w:lvl w:ilvl="2" w:tplc="89EEDC52" w:tentative="1">
      <w:start w:val="1"/>
      <w:numFmt w:val="bullet"/>
      <w:lvlText w:val="•"/>
      <w:lvlJc w:val="left"/>
      <w:pPr>
        <w:tabs>
          <w:tab w:val="num" w:pos="2160"/>
        </w:tabs>
        <w:ind w:left="2160" w:hanging="360"/>
      </w:pPr>
      <w:rPr>
        <w:rFonts w:ascii="Arial" w:hAnsi="Arial" w:hint="default"/>
      </w:rPr>
    </w:lvl>
    <w:lvl w:ilvl="3" w:tplc="F8928AF6" w:tentative="1">
      <w:start w:val="1"/>
      <w:numFmt w:val="bullet"/>
      <w:lvlText w:val="•"/>
      <w:lvlJc w:val="left"/>
      <w:pPr>
        <w:tabs>
          <w:tab w:val="num" w:pos="2880"/>
        </w:tabs>
        <w:ind w:left="2880" w:hanging="360"/>
      </w:pPr>
      <w:rPr>
        <w:rFonts w:ascii="Arial" w:hAnsi="Arial" w:hint="default"/>
      </w:rPr>
    </w:lvl>
    <w:lvl w:ilvl="4" w:tplc="A2C04B5C" w:tentative="1">
      <w:start w:val="1"/>
      <w:numFmt w:val="bullet"/>
      <w:lvlText w:val="•"/>
      <w:lvlJc w:val="left"/>
      <w:pPr>
        <w:tabs>
          <w:tab w:val="num" w:pos="3600"/>
        </w:tabs>
        <w:ind w:left="3600" w:hanging="360"/>
      </w:pPr>
      <w:rPr>
        <w:rFonts w:ascii="Arial" w:hAnsi="Arial" w:hint="default"/>
      </w:rPr>
    </w:lvl>
    <w:lvl w:ilvl="5" w:tplc="9E2EC51E" w:tentative="1">
      <w:start w:val="1"/>
      <w:numFmt w:val="bullet"/>
      <w:lvlText w:val="•"/>
      <w:lvlJc w:val="left"/>
      <w:pPr>
        <w:tabs>
          <w:tab w:val="num" w:pos="4320"/>
        </w:tabs>
        <w:ind w:left="4320" w:hanging="360"/>
      </w:pPr>
      <w:rPr>
        <w:rFonts w:ascii="Arial" w:hAnsi="Arial" w:hint="default"/>
      </w:rPr>
    </w:lvl>
    <w:lvl w:ilvl="6" w:tplc="A5180A5C" w:tentative="1">
      <w:start w:val="1"/>
      <w:numFmt w:val="bullet"/>
      <w:lvlText w:val="•"/>
      <w:lvlJc w:val="left"/>
      <w:pPr>
        <w:tabs>
          <w:tab w:val="num" w:pos="5040"/>
        </w:tabs>
        <w:ind w:left="5040" w:hanging="360"/>
      </w:pPr>
      <w:rPr>
        <w:rFonts w:ascii="Arial" w:hAnsi="Arial" w:hint="default"/>
      </w:rPr>
    </w:lvl>
    <w:lvl w:ilvl="7" w:tplc="AACE3B42" w:tentative="1">
      <w:start w:val="1"/>
      <w:numFmt w:val="bullet"/>
      <w:lvlText w:val="•"/>
      <w:lvlJc w:val="left"/>
      <w:pPr>
        <w:tabs>
          <w:tab w:val="num" w:pos="5760"/>
        </w:tabs>
        <w:ind w:left="5760" w:hanging="360"/>
      </w:pPr>
      <w:rPr>
        <w:rFonts w:ascii="Arial" w:hAnsi="Arial" w:hint="default"/>
      </w:rPr>
    </w:lvl>
    <w:lvl w:ilvl="8" w:tplc="B8EA8A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09741B"/>
    <w:multiLevelType w:val="hybridMultilevel"/>
    <w:tmpl w:val="217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CB"/>
    <w:multiLevelType w:val="hybridMultilevel"/>
    <w:tmpl w:val="F9DCF634"/>
    <w:lvl w:ilvl="0" w:tplc="95323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401ED"/>
    <w:multiLevelType w:val="hybridMultilevel"/>
    <w:tmpl w:val="761A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92314"/>
    <w:multiLevelType w:val="hybridMultilevel"/>
    <w:tmpl w:val="FBC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091C56"/>
    <w:multiLevelType w:val="hybridMultilevel"/>
    <w:tmpl w:val="A7448482"/>
    <w:lvl w:ilvl="0" w:tplc="147E9928">
      <w:start w:val="1"/>
      <w:numFmt w:val="bullet"/>
      <w:lvlText w:val="•"/>
      <w:lvlJc w:val="left"/>
      <w:pPr>
        <w:tabs>
          <w:tab w:val="num" w:pos="720"/>
        </w:tabs>
        <w:ind w:left="720" w:hanging="360"/>
      </w:pPr>
      <w:rPr>
        <w:rFonts w:ascii="Arial" w:hAnsi="Arial" w:hint="default"/>
      </w:rPr>
    </w:lvl>
    <w:lvl w:ilvl="1" w:tplc="36B6633C" w:tentative="1">
      <w:start w:val="1"/>
      <w:numFmt w:val="bullet"/>
      <w:lvlText w:val="•"/>
      <w:lvlJc w:val="left"/>
      <w:pPr>
        <w:tabs>
          <w:tab w:val="num" w:pos="1440"/>
        </w:tabs>
        <w:ind w:left="1440" w:hanging="360"/>
      </w:pPr>
      <w:rPr>
        <w:rFonts w:ascii="Arial" w:hAnsi="Arial" w:hint="default"/>
      </w:rPr>
    </w:lvl>
    <w:lvl w:ilvl="2" w:tplc="64568D72" w:tentative="1">
      <w:start w:val="1"/>
      <w:numFmt w:val="bullet"/>
      <w:lvlText w:val="•"/>
      <w:lvlJc w:val="left"/>
      <w:pPr>
        <w:tabs>
          <w:tab w:val="num" w:pos="2160"/>
        </w:tabs>
        <w:ind w:left="2160" w:hanging="360"/>
      </w:pPr>
      <w:rPr>
        <w:rFonts w:ascii="Arial" w:hAnsi="Arial" w:hint="default"/>
      </w:rPr>
    </w:lvl>
    <w:lvl w:ilvl="3" w:tplc="E4425534" w:tentative="1">
      <w:start w:val="1"/>
      <w:numFmt w:val="bullet"/>
      <w:lvlText w:val="•"/>
      <w:lvlJc w:val="left"/>
      <w:pPr>
        <w:tabs>
          <w:tab w:val="num" w:pos="2880"/>
        </w:tabs>
        <w:ind w:left="2880" w:hanging="360"/>
      </w:pPr>
      <w:rPr>
        <w:rFonts w:ascii="Arial" w:hAnsi="Arial" w:hint="default"/>
      </w:rPr>
    </w:lvl>
    <w:lvl w:ilvl="4" w:tplc="22D82956" w:tentative="1">
      <w:start w:val="1"/>
      <w:numFmt w:val="bullet"/>
      <w:lvlText w:val="•"/>
      <w:lvlJc w:val="left"/>
      <w:pPr>
        <w:tabs>
          <w:tab w:val="num" w:pos="3600"/>
        </w:tabs>
        <w:ind w:left="3600" w:hanging="360"/>
      </w:pPr>
      <w:rPr>
        <w:rFonts w:ascii="Arial" w:hAnsi="Arial" w:hint="default"/>
      </w:rPr>
    </w:lvl>
    <w:lvl w:ilvl="5" w:tplc="4F2E0604" w:tentative="1">
      <w:start w:val="1"/>
      <w:numFmt w:val="bullet"/>
      <w:lvlText w:val="•"/>
      <w:lvlJc w:val="left"/>
      <w:pPr>
        <w:tabs>
          <w:tab w:val="num" w:pos="4320"/>
        </w:tabs>
        <w:ind w:left="4320" w:hanging="360"/>
      </w:pPr>
      <w:rPr>
        <w:rFonts w:ascii="Arial" w:hAnsi="Arial" w:hint="default"/>
      </w:rPr>
    </w:lvl>
    <w:lvl w:ilvl="6" w:tplc="21FE7200" w:tentative="1">
      <w:start w:val="1"/>
      <w:numFmt w:val="bullet"/>
      <w:lvlText w:val="•"/>
      <w:lvlJc w:val="left"/>
      <w:pPr>
        <w:tabs>
          <w:tab w:val="num" w:pos="5040"/>
        </w:tabs>
        <w:ind w:left="5040" w:hanging="360"/>
      </w:pPr>
      <w:rPr>
        <w:rFonts w:ascii="Arial" w:hAnsi="Arial" w:hint="default"/>
      </w:rPr>
    </w:lvl>
    <w:lvl w:ilvl="7" w:tplc="01AC648A" w:tentative="1">
      <w:start w:val="1"/>
      <w:numFmt w:val="bullet"/>
      <w:lvlText w:val="•"/>
      <w:lvlJc w:val="left"/>
      <w:pPr>
        <w:tabs>
          <w:tab w:val="num" w:pos="5760"/>
        </w:tabs>
        <w:ind w:left="5760" w:hanging="360"/>
      </w:pPr>
      <w:rPr>
        <w:rFonts w:ascii="Arial" w:hAnsi="Arial" w:hint="default"/>
      </w:rPr>
    </w:lvl>
    <w:lvl w:ilvl="8" w:tplc="6158F6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055724"/>
    <w:multiLevelType w:val="hybridMultilevel"/>
    <w:tmpl w:val="7E6210C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97295"/>
    <w:multiLevelType w:val="hybridMultilevel"/>
    <w:tmpl w:val="F4E2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733FF6"/>
    <w:multiLevelType w:val="hybridMultilevel"/>
    <w:tmpl w:val="E7BE0D1A"/>
    <w:lvl w:ilvl="0" w:tplc="04090001">
      <w:start w:val="1"/>
      <w:numFmt w:val="bullet"/>
      <w:lvlText w:val=""/>
      <w:lvlJc w:val="left"/>
      <w:pPr>
        <w:tabs>
          <w:tab w:val="num" w:pos="720"/>
        </w:tabs>
        <w:ind w:left="720" w:hanging="360"/>
      </w:pPr>
      <w:rPr>
        <w:rFonts w:ascii="Symbol" w:hAnsi="Symbol" w:hint="default"/>
      </w:rPr>
    </w:lvl>
    <w:lvl w:ilvl="1" w:tplc="AAA4BFCC">
      <w:start w:val="1"/>
      <w:numFmt w:val="bullet"/>
      <w:lvlText w:val="•"/>
      <w:lvlJc w:val="left"/>
      <w:pPr>
        <w:tabs>
          <w:tab w:val="num" w:pos="1440"/>
        </w:tabs>
        <w:ind w:left="1440" w:hanging="360"/>
      </w:pPr>
      <w:rPr>
        <w:rFonts w:ascii="Arial" w:hAnsi="Arial" w:hint="default"/>
      </w:rPr>
    </w:lvl>
    <w:lvl w:ilvl="2" w:tplc="8B965C18" w:tentative="1">
      <w:start w:val="1"/>
      <w:numFmt w:val="bullet"/>
      <w:lvlText w:val="•"/>
      <w:lvlJc w:val="left"/>
      <w:pPr>
        <w:tabs>
          <w:tab w:val="num" w:pos="2160"/>
        </w:tabs>
        <w:ind w:left="2160" w:hanging="360"/>
      </w:pPr>
      <w:rPr>
        <w:rFonts w:ascii="Arial" w:hAnsi="Arial" w:hint="default"/>
      </w:rPr>
    </w:lvl>
    <w:lvl w:ilvl="3" w:tplc="6980ECD2" w:tentative="1">
      <w:start w:val="1"/>
      <w:numFmt w:val="bullet"/>
      <w:lvlText w:val="•"/>
      <w:lvlJc w:val="left"/>
      <w:pPr>
        <w:tabs>
          <w:tab w:val="num" w:pos="2880"/>
        </w:tabs>
        <w:ind w:left="2880" w:hanging="360"/>
      </w:pPr>
      <w:rPr>
        <w:rFonts w:ascii="Arial" w:hAnsi="Arial" w:hint="default"/>
      </w:rPr>
    </w:lvl>
    <w:lvl w:ilvl="4" w:tplc="C534EC78" w:tentative="1">
      <w:start w:val="1"/>
      <w:numFmt w:val="bullet"/>
      <w:lvlText w:val="•"/>
      <w:lvlJc w:val="left"/>
      <w:pPr>
        <w:tabs>
          <w:tab w:val="num" w:pos="3600"/>
        </w:tabs>
        <w:ind w:left="3600" w:hanging="360"/>
      </w:pPr>
      <w:rPr>
        <w:rFonts w:ascii="Arial" w:hAnsi="Arial" w:hint="default"/>
      </w:rPr>
    </w:lvl>
    <w:lvl w:ilvl="5" w:tplc="391A038C" w:tentative="1">
      <w:start w:val="1"/>
      <w:numFmt w:val="bullet"/>
      <w:lvlText w:val="•"/>
      <w:lvlJc w:val="left"/>
      <w:pPr>
        <w:tabs>
          <w:tab w:val="num" w:pos="4320"/>
        </w:tabs>
        <w:ind w:left="4320" w:hanging="360"/>
      </w:pPr>
      <w:rPr>
        <w:rFonts w:ascii="Arial" w:hAnsi="Arial" w:hint="default"/>
      </w:rPr>
    </w:lvl>
    <w:lvl w:ilvl="6" w:tplc="5DC6EA4A" w:tentative="1">
      <w:start w:val="1"/>
      <w:numFmt w:val="bullet"/>
      <w:lvlText w:val="•"/>
      <w:lvlJc w:val="left"/>
      <w:pPr>
        <w:tabs>
          <w:tab w:val="num" w:pos="5040"/>
        </w:tabs>
        <w:ind w:left="5040" w:hanging="360"/>
      </w:pPr>
      <w:rPr>
        <w:rFonts w:ascii="Arial" w:hAnsi="Arial" w:hint="default"/>
      </w:rPr>
    </w:lvl>
    <w:lvl w:ilvl="7" w:tplc="DBD28278" w:tentative="1">
      <w:start w:val="1"/>
      <w:numFmt w:val="bullet"/>
      <w:lvlText w:val="•"/>
      <w:lvlJc w:val="left"/>
      <w:pPr>
        <w:tabs>
          <w:tab w:val="num" w:pos="5760"/>
        </w:tabs>
        <w:ind w:left="5760" w:hanging="360"/>
      </w:pPr>
      <w:rPr>
        <w:rFonts w:ascii="Arial" w:hAnsi="Arial" w:hint="default"/>
      </w:rPr>
    </w:lvl>
    <w:lvl w:ilvl="8" w:tplc="953EE8C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0A0BE5"/>
    <w:multiLevelType w:val="hybridMultilevel"/>
    <w:tmpl w:val="928C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13F4F"/>
    <w:multiLevelType w:val="hybridMultilevel"/>
    <w:tmpl w:val="A8D4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616ED5"/>
    <w:multiLevelType w:val="hybridMultilevel"/>
    <w:tmpl w:val="3E2C97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C16420"/>
    <w:multiLevelType w:val="hybridMultilevel"/>
    <w:tmpl w:val="B6EE4F52"/>
    <w:lvl w:ilvl="0" w:tplc="66041EB2">
      <w:start w:val="1"/>
      <w:numFmt w:val="bullet"/>
      <w:lvlText w:val="•"/>
      <w:lvlJc w:val="left"/>
      <w:pPr>
        <w:tabs>
          <w:tab w:val="num" w:pos="720"/>
        </w:tabs>
        <w:ind w:left="720" w:hanging="360"/>
      </w:pPr>
      <w:rPr>
        <w:rFonts w:ascii="Arial" w:hAnsi="Arial" w:hint="default"/>
      </w:rPr>
    </w:lvl>
    <w:lvl w:ilvl="1" w:tplc="0AACC756" w:tentative="1">
      <w:start w:val="1"/>
      <w:numFmt w:val="bullet"/>
      <w:lvlText w:val="•"/>
      <w:lvlJc w:val="left"/>
      <w:pPr>
        <w:tabs>
          <w:tab w:val="num" w:pos="1440"/>
        </w:tabs>
        <w:ind w:left="1440" w:hanging="360"/>
      </w:pPr>
      <w:rPr>
        <w:rFonts w:ascii="Arial" w:hAnsi="Arial" w:hint="default"/>
      </w:rPr>
    </w:lvl>
    <w:lvl w:ilvl="2" w:tplc="DD221282" w:tentative="1">
      <w:start w:val="1"/>
      <w:numFmt w:val="bullet"/>
      <w:lvlText w:val="•"/>
      <w:lvlJc w:val="left"/>
      <w:pPr>
        <w:tabs>
          <w:tab w:val="num" w:pos="2160"/>
        </w:tabs>
        <w:ind w:left="2160" w:hanging="360"/>
      </w:pPr>
      <w:rPr>
        <w:rFonts w:ascii="Arial" w:hAnsi="Arial" w:hint="default"/>
      </w:rPr>
    </w:lvl>
    <w:lvl w:ilvl="3" w:tplc="56A45BCC" w:tentative="1">
      <w:start w:val="1"/>
      <w:numFmt w:val="bullet"/>
      <w:lvlText w:val="•"/>
      <w:lvlJc w:val="left"/>
      <w:pPr>
        <w:tabs>
          <w:tab w:val="num" w:pos="2880"/>
        </w:tabs>
        <w:ind w:left="2880" w:hanging="360"/>
      </w:pPr>
      <w:rPr>
        <w:rFonts w:ascii="Arial" w:hAnsi="Arial" w:hint="default"/>
      </w:rPr>
    </w:lvl>
    <w:lvl w:ilvl="4" w:tplc="F5322A00" w:tentative="1">
      <w:start w:val="1"/>
      <w:numFmt w:val="bullet"/>
      <w:lvlText w:val="•"/>
      <w:lvlJc w:val="left"/>
      <w:pPr>
        <w:tabs>
          <w:tab w:val="num" w:pos="3600"/>
        </w:tabs>
        <w:ind w:left="3600" w:hanging="360"/>
      </w:pPr>
      <w:rPr>
        <w:rFonts w:ascii="Arial" w:hAnsi="Arial" w:hint="default"/>
      </w:rPr>
    </w:lvl>
    <w:lvl w:ilvl="5" w:tplc="CDC6A6E8" w:tentative="1">
      <w:start w:val="1"/>
      <w:numFmt w:val="bullet"/>
      <w:lvlText w:val="•"/>
      <w:lvlJc w:val="left"/>
      <w:pPr>
        <w:tabs>
          <w:tab w:val="num" w:pos="4320"/>
        </w:tabs>
        <w:ind w:left="4320" w:hanging="360"/>
      </w:pPr>
      <w:rPr>
        <w:rFonts w:ascii="Arial" w:hAnsi="Arial" w:hint="default"/>
      </w:rPr>
    </w:lvl>
    <w:lvl w:ilvl="6" w:tplc="C64AB10A" w:tentative="1">
      <w:start w:val="1"/>
      <w:numFmt w:val="bullet"/>
      <w:lvlText w:val="•"/>
      <w:lvlJc w:val="left"/>
      <w:pPr>
        <w:tabs>
          <w:tab w:val="num" w:pos="5040"/>
        </w:tabs>
        <w:ind w:left="5040" w:hanging="360"/>
      </w:pPr>
      <w:rPr>
        <w:rFonts w:ascii="Arial" w:hAnsi="Arial" w:hint="default"/>
      </w:rPr>
    </w:lvl>
    <w:lvl w:ilvl="7" w:tplc="7AEAD41A" w:tentative="1">
      <w:start w:val="1"/>
      <w:numFmt w:val="bullet"/>
      <w:lvlText w:val="•"/>
      <w:lvlJc w:val="left"/>
      <w:pPr>
        <w:tabs>
          <w:tab w:val="num" w:pos="5760"/>
        </w:tabs>
        <w:ind w:left="5760" w:hanging="360"/>
      </w:pPr>
      <w:rPr>
        <w:rFonts w:ascii="Arial" w:hAnsi="Arial" w:hint="default"/>
      </w:rPr>
    </w:lvl>
    <w:lvl w:ilvl="8" w:tplc="A99C79B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3086D53"/>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840A1D"/>
    <w:multiLevelType w:val="hybridMultilevel"/>
    <w:tmpl w:val="70D6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B277A8"/>
    <w:multiLevelType w:val="hybridMultilevel"/>
    <w:tmpl w:val="5A7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77ED0"/>
    <w:multiLevelType w:val="hybridMultilevel"/>
    <w:tmpl w:val="67E4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CA075D"/>
    <w:multiLevelType w:val="hybridMultilevel"/>
    <w:tmpl w:val="A9DC125E"/>
    <w:lvl w:ilvl="0" w:tplc="0D2CD5F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EA1086"/>
    <w:multiLevelType w:val="hybridMultilevel"/>
    <w:tmpl w:val="3F40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2C7F57"/>
    <w:multiLevelType w:val="hybridMultilevel"/>
    <w:tmpl w:val="9F946426"/>
    <w:lvl w:ilvl="0" w:tplc="7F9E5D5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97751E"/>
    <w:multiLevelType w:val="hybridMultilevel"/>
    <w:tmpl w:val="ABA2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BC2AC4"/>
    <w:multiLevelType w:val="hybridMultilevel"/>
    <w:tmpl w:val="29FA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BD48A5"/>
    <w:multiLevelType w:val="hybridMultilevel"/>
    <w:tmpl w:val="1CBC9B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D2C54"/>
    <w:multiLevelType w:val="hybridMultilevel"/>
    <w:tmpl w:val="FCB8A2E8"/>
    <w:lvl w:ilvl="0" w:tplc="216C9F9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6E4A54"/>
    <w:multiLevelType w:val="hybridMultilevel"/>
    <w:tmpl w:val="89C01654"/>
    <w:lvl w:ilvl="0" w:tplc="ECE22E5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E76FB4"/>
    <w:multiLevelType w:val="hybridMultilevel"/>
    <w:tmpl w:val="AECA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5E19E2"/>
    <w:multiLevelType w:val="hybridMultilevel"/>
    <w:tmpl w:val="116EE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47F2B"/>
    <w:multiLevelType w:val="hybridMultilevel"/>
    <w:tmpl w:val="B4F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86801"/>
    <w:multiLevelType w:val="hybridMultilevel"/>
    <w:tmpl w:val="5AA6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7D083C"/>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516805"/>
    <w:multiLevelType w:val="hybridMultilevel"/>
    <w:tmpl w:val="A4C8FBDA"/>
    <w:lvl w:ilvl="0" w:tplc="0D2CD5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E4694F"/>
    <w:multiLevelType w:val="hybridMultilevel"/>
    <w:tmpl w:val="7B4223E0"/>
    <w:lvl w:ilvl="0" w:tplc="B7281E80">
      <w:start w:val="1"/>
      <w:numFmt w:val="bullet"/>
      <w:lvlText w:val="•"/>
      <w:lvlJc w:val="left"/>
      <w:pPr>
        <w:tabs>
          <w:tab w:val="num" w:pos="720"/>
        </w:tabs>
        <w:ind w:left="720" w:hanging="360"/>
      </w:pPr>
      <w:rPr>
        <w:rFonts w:ascii="Arial" w:hAnsi="Arial" w:hint="default"/>
      </w:rPr>
    </w:lvl>
    <w:lvl w:ilvl="1" w:tplc="85E2B61C">
      <w:numFmt w:val="bullet"/>
      <w:lvlText w:val="–"/>
      <w:lvlJc w:val="left"/>
      <w:pPr>
        <w:tabs>
          <w:tab w:val="num" w:pos="1440"/>
        </w:tabs>
        <w:ind w:left="1440" w:hanging="360"/>
      </w:pPr>
      <w:rPr>
        <w:rFonts w:ascii="Arial" w:hAnsi="Arial" w:hint="default"/>
      </w:rPr>
    </w:lvl>
    <w:lvl w:ilvl="2" w:tplc="F4C27A1C" w:tentative="1">
      <w:start w:val="1"/>
      <w:numFmt w:val="bullet"/>
      <w:lvlText w:val="•"/>
      <w:lvlJc w:val="left"/>
      <w:pPr>
        <w:tabs>
          <w:tab w:val="num" w:pos="2160"/>
        </w:tabs>
        <w:ind w:left="2160" w:hanging="360"/>
      </w:pPr>
      <w:rPr>
        <w:rFonts w:ascii="Arial" w:hAnsi="Arial" w:hint="default"/>
      </w:rPr>
    </w:lvl>
    <w:lvl w:ilvl="3" w:tplc="EC620004" w:tentative="1">
      <w:start w:val="1"/>
      <w:numFmt w:val="bullet"/>
      <w:lvlText w:val="•"/>
      <w:lvlJc w:val="left"/>
      <w:pPr>
        <w:tabs>
          <w:tab w:val="num" w:pos="2880"/>
        </w:tabs>
        <w:ind w:left="2880" w:hanging="360"/>
      </w:pPr>
      <w:rPr>
        <w:rFonts w:ascii="Arial" w:hAnsi="Arial" w:hint="default"/>
      </w:rPr>
    </w:lvl>
    <w:lvl w:ilvl="4" w:tplc="18FE1AD6" w:tentative="1">
      <w:start w:val="1"/>
      <w:numFmt w:val="bullet"/>
      <w:lvlText w:val="•"/>
      <w:lvlJc w:val="left"/>
      <w:pPr>
        <w:tabs>
          <w:tab w:val="num" w:pos="3600"/>
        </w:tabs>
        <w:ind w:left="3600" w:hanging="360"/>
      </w:pPr>
      <w:rPr>
        <w:rFonts w:ascii="Arial" w:hAnsi="Arial" w:hint="default"/>
      </w:rPr>
    </w:lvl>
    <w:lvl w:ilvl="5" w:tplc="C2CA3210" w:tentative="1">
      <w:start w:val="1"/>
      <w:numFmt w:val="bullet"/>
      <w:lvlText w:val="•"/>
      <w:lvlJc w:val="left"/>
      <w:pPr>
        <w:tabs>
          <w:tab w:val="num" w:pos="4320"/>
        </w:tabs>
        <w:ind w:left="4320" w:hanging="360"/>
      </w:pPr>
      <w:rPr>
        <w:rFonts w:ascii="Arial" w:hAnsi="Arial" w:hint="default"/>
      </w:rPr>
    </w:lvl>
    <w:lvl w:ilvl="6" w:tplc="151C1012" w:tentative="1">
      <w:start w:val="1"/>
      <w:numFmt w:val="bullet"/>
      <w:lvlText w:val="•"/>
      <w:lvlJc w:val="left"/>
      <w:pPr>
        <w:tabs>
          <w:tab w:val="num" w:pos="5040"/>
        </w:tabs>
        <w:ind w:left="5040" w:hanging="360"/>
      </w:pPr>
      <w:rPr>
        <w:rFonts w:ascii="Arial" w:hAnsi="Arial" w:hint="default"/>
      </w:rPr>
    </w:lvl>
    <w:lvl w:ilvl="7" w:tplc="F5A8B0CA" w:tentative="1">
      <w:start w:val="1"/>
      <w:numFmt w:val="bullet"/>
      <w:lvlText w:val="•"/>
      <w:lvlJc w:val="left"/>
      <w:pPr>
        <w:tabs>
          <w:tab w:val="num" w:pos="5760"/>
        </w:tabs>
        <w:ind w:left="5760" w:hanging="360"/>
      </w:pPr>
      <w:rPr>
        <w:rFonts w:ascii="Arial" w:hAnsi="Arial" w:hint="default"/>
      </w:rPr>
    </w:lvl>
    <w:lvl w:ilvl="8" w:tplc="D432FE9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0D1F61"/>
    <w:multiLevelType w:val="hybridMultilevel"/>
    <w:tmpl w:val="F0186F92"/>
    <w:lvl w:ilvl="0" w:tplc="CE5E7BE8">
      <w:start w:val="1"/>
      <w:numFmt w:val="bullet"/>
      <w:lvlText w:val="•"/>
      <w:lvlJc w:val="left"/>
      <w:pPr>
        <w:tabs>
          <w:tab w:val="num" w:pos="720"/>
        </w:tabs>
        <w:ind w:left="720" w:hanging="360"/>
      </w:pPr>
      <w:rPr>
        <w:rFonts w:ascii="Arial" w:hAnsi="Arial" w:hint="default"/>
      </w:rPr>
    </w:lvl>
    <w:lvl w:ilvl="1" w:tplc="0D446A1C" w:tentative="1">
      <w:start w:val="1"/>
      <w:numFmt w:val="bullet"/>
      <w:lvlText w:val="•"/>
      <w:lvlJc w:val="left"/>
      <w:pPr>
        <w:tabs>
          <w:tab w:val="num" w:pos="1440"/>
        </w:tabs>
        <w:ind w:left="1440" w:hanging="360"/>
      </w:pPr>
      <w:rPr>
        <w:rFonts w:ascii="Arial" w:hAnsi="Arial" w:hint="default"/>
      </w:rPr>
    </w:lvl>
    <w:lvl w:ilvl="2" w:tplc="51280024" w:tentative="1">
      <w:start w:val="1"/>
      <w:numFmt w:val="bullet"/>
      <w:lvlText w:val="•"/>
      <w:lvlJc w:val="left"/>
      <w:pPr>
        <w:tabs>
          <w:tab w:val="num" w:pos="2160"/>
        </w:tabs>
        <w:ind w:left="2160" w:hanging="360"/>
      </w:pPr>
      <w:rPr>
        <w:rFonts w:ascii="Arial" w:hAnsi="Arial" w:hint="default"/>
      </w:rPr>
    </w:lvl>
    <w:lvl w:ilvl="3" w:tplc="DCBA6CEA" w:tentative="1">
      <w:start w:val="1"/>
      <w:numFmt w:val="bullet"/>
      <w:lvlText w:val="•"/>
      <w:lvlJc w:val="left"/>
      <w:pPr>
        <w:tabs>
          <w:tab w:val="num" w:pos="2880"/>
        </w:tabs>
        <w:ind w:left="2880" w:hanging="360"/>
      </w:pPr>
      <w:rPr>
        <w:rFonts w:ascii="Arial" w:hAnsi="Arial" w:hint="default"/>
      </w:rPr>
    </w:lvl>
    <w:lvl w:ilvl="4" w:tplc="C44AC13E" w:tentative="1">
      <w:start w:val="1"/>
      <w:numFmt w:val="bullet"/>
      <w:lvlText w:val="•"/>
      <w:lvlJc w:val="left"/>
      <w:pPr>
        <w:tabs>
          <w:tab w:val="num" w:pos="3600"/>
        </w:tabs>
        <w:ind w:left="3600" w:hanging="360"/>
      </w:pPr>
      <w:rPr>
        <w:rFonts w:ascii="Arial" w:hAnsi="Arial" w:hint="default"/>
      </w:rPr>
    </w:lvl>
    <w:lvl w:ilvl="5" w:tplc="1F26523C" w:tentative="1">
      <w:start w:val="1"/>
      <w:numFmt w:val="bullet"/>
      <w:lvlText w:val="•"/>
      <w:lvlJc w:val="left"/>
      <w:pPr>
        <w:tabs>
          <w:tab w:val="num" w:pos="4320"/>
        </w:tabs>
        <w:ind w:left="4320" w:hanging="360"/>
      </w:pPr>
      <w:rPr>
        <w:rFonts w:ascii="Arial" w:hAnsi="Arial" w:hint="default"/>
      </w:rPr>
    </w:lvl>
    <w:lvl w:ilvl="6" w:tplc="33BC18AE" w:tentative="1">
      <w:start w:val="1"/>
      <w:numFmt w:val="bullet"/>
      <w:lvlText w:val="•"/>
      <w:lvlJc w:val="left"/>
      <w:pPr>
        <w:tabs>
          <w:tab w:val="num" w:pos="5040"/>
        </w:tabs>
        <w:ind w:left="5040" w:hanging="360"/>
      </w:pPr>
      <w:rPr>
        <w:rFonts w:ascii="Arial" w:hAnsi="Arial" w:hint="default"/>
      </w:rPr>
    </w:lvl>
    <w:lvl w:ilvl="7" w:tplc="38346E6C" w:tentative="1">
      <w:start w:val="1"/>
      <w:numFmt w:val="bullet"/>
      <w:lvlText w:val="•"/>
      <w:lvlJc w:val="left"/>
      <w:pPr>
        <w:tabs>
          <w:tab w:val="num" w:pos="5760"/>
        </w:tabs>
        <w:ind w:left="5760" w:hanging="360"/>
      </w:pPr>
      <w:rPr>
        <w:rFonts w:ascii="Arial" w:hAnsi="Arial" w:hint="default"/>
      </w:rPr>
    </w:lvl>
    <w:lvl w:ilvl="8" w:tplc="AAF02C0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F53F35"/>
    <w:multiLevelType w:val="hybridMultilevel"/>
    <w:tmpl w:val="2BC6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087251">
    <w:abstractNumId w:val="22"/>
  </w:num>
  <w:num w:numId="2" w16cid:durableId="437531695">
    <w:abstractNumId w:val="41"/>
  </w:num>
  <w:num w:numId="3" w16cid:durableId="1749422312">
    <w:abstractNumId w:val="40"/>
  </w:num>
  <w:num w:numId="4" w16cid:durableId="193033633">
    <w:abstractNumId w:val="2"/>
  </w:num>
  <w:num w:numId="5" w16cid:durableId="1473788775">
    <w:abstractNumId w:val="37"/>
  </w:num>
  <w:num w:numId="6" w16cid:durableId="919289270">
    <w:abstractNumId w:val="32"/>
  </w:num>
  <w:num w:numId="7" w16cid:durableId="1201433874">
    <w:abstractNumId w:val="8"/>
  </w:num>
  <w:num w:numId="8" w16cid:durableId="291598383">
    <w:abstractNumId w:val="45"/>
  </w:num>
  <w:num w:numId="9" w16cid:durableId="1467891564">
    <w:abstractNumId w:val="29"/>
  </w:num>
  <w:num w:numId="10" w16cid:durableId="1674264246">
    <w:abstractNumId w:val="18"/>
  </w:num>
  <w:num w:numId="11" w16cid:durableId="811214939">
    <w:abstractNumId w:val="39"/>
  </w:num>
  <w:num w:numId="12" w16cid:durableId="1988780879">
    <w:abstractNumId w:val="5"/>
  </w:num>
  <w:num w:numId="13" w16cid:durableId="1134174767">
    <w:abstractNumId w:val="19"/>
  </w:num>
  <w:num w:numId="14" w16cid:durableId="1345087502">
    <w:abstractNumId w:val="4"/>
  </w:num>
  <w:num w:numId="15" w16cid:durableId="733507175">
    <w:abstractNumId w:val="36"/>
  </w:num>
  <w:num w:numId="16" w16cid:durableId="1787502568">
    <w:abstractNumId w:val="9"/>
  </w:num>
  <w:num w:numId="17" w16cid:durableId="1359039007">
    <w:abstractNumId w:val="44"/>
  </w:num>
  <w:num w:numId="18" w16cid:durableId="1772431020">
    <w:abstractNumId w:val="33"/>
  </w:num>
  <w:num w:numId="19" w16cid:durableId="411322471">
    <w:abstractNumId w:val="17"/>
  </w:num>
  <w:num w:numId="20" w16cid:durableId="236479132">
    <w:abstractNumId w:val="46"/>
  </w:num>
  <w:num w:numId="21" w16cid:durableId="496924916">
    <w:abstractNumId w:val="35"/>
  </w:num>
  <w:num w:numId="22" w16cid:durableId="991180282">
    <w:abstractNumId w:val="23"/>
  </w:num>
  <w:num w:numId="23" w16cid:durableId="1290353371">
    <w:abstractNumId w:val="25"/>
  </w:num>
  <w:num w:numId="24" w16cid:durableId="1890876466">
    <w:abstractNumId w:val="15"/>
  </w:num>
  <w:num w:numId="25" w16cid:durableId="1443960671">
    <w:abstractNumId w:val="27"/>
  </w:num>
  <w:num w:numId="26" w16cid:durableId="1984118552">
    <w:abstractNumId w:val="26"/>
  </w:num>
  <w:num w:numId="27" w16cid:durableId="1100954129">
    <w:abstractNumId w:val="0"/>
  </w:num>
  <w:num w:numId="28" w16cid:durableId="1323386709">
    <w:abstractNumId w:val="10"/>
  </w:num>
  <w:num w:numId="29" w16cid:durableId="699817679">
    <w:abstractNumId w:val="20"/>
  </w:num>
  <w:num w:numId="30" w16cid:durableId="1862737758">
    <w:abstractNumId w:val="13"/>
  </w:num>
  <w:num w:numId="31" w16cid:durableId="1437405026">
    <w:abstractNumId w:val="38"/>
  </w:num>
  <w:num w:numId="32" w16cid:durableId="1245142473">
    <w:abstractNumId w:val="42"/>
  </w:num>
  <w:num w:numId="33" w16cid:durableId="921839973">
    <w:abstractNumId w:val="3"/>
  </w:num>
  <w:num w:numId="34" w16cid:durableId="1640188384">
    <w:abstractNumId w:val="11"/>
  </w:num>
  <w:num w:numId="35" w16cid:durableId="2037192868">
    <w:abstractNumId w:val="1"/>
  </w:num>
  <w:num w:numId="36" w16cid:durableId="1677031555">
    <w:abstractNumId w:val="48"/>
  </w:num>
  <w:num w:numId="37" w16cid:durableId="391194031">
    <w:abstractNumId w:val="24"/>
  </w:num>
  <w:num w:numId="38" w16cid:durableId="817770055">
    <w:abstractNumId w:val="7"/>
  </w:num>
  <w:num w:numId="39" w16cid:durableId="1236093014">
    <w:abstractNumId w:val="28"/>
  </w:num>
  <w:num w:numId="40" w16cid:durableId="737047493">
    <w:abstractNumId w:val="47"/>
  </w:num>
  <w:num w:numId="41" w16cid:durableId="608585768">
    <w:abstractNumId w:val="21"/>
  </w:num>
  <w:num w:numId="42" w16cid:durableId="806749922">
    <w:abstractNumId w:val="16"/>
  </w:num>
  <w:num w:numId="43" w16cid:durableId="1546287302">
    <w:abstractNumId w:val="12"/>
  </w:num>
  <w:num w:numId="44" w16cid:durableId="473522920">
    <w:abstractNumId w:val="49"/>
  </w:num>
  <w:num w:numId="45" w16cid:durableId="1183009519">
    <w:abstractNumId w:val="34"/>
  </w:num>
  <w:num w:numId="46" w16cid:durableId="428279255">
    <w:abstractNumId w:val="30"/>
  </w:num>
  <w:num w:numId="47" w16cid:durableId="1854539229">
    <w:abstractNumId w:val="31"/>
  </w:num>
  <w:num w:numId="48" w16cid:durableId="1867480988">
    <w:abstractNumId w:val="43"/>
  </w:num>
  <w:num w:numId="49" w16cid:durableId="1513836817">
    <w:abstractNumId w:val="14"/>
  </w:num>
  <w:num w:numId="50" w16cid:durableId="52166659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510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C"/>
    <w:rsid w:val="00004774"/>
    <w:rsid w:val="0000571C"/>
    <w:rsid w:val="0000583E"/>
    <w:rsid w:val="00010441"/>
    <w:rsid w:val="00020237"/>
    <w:rsid w:val="00025E88"/>
    <w:rsid w:val="000300FC"/>
    <w:rsid w:val="0003134D"/>
    <w:rsid w:val="00036E97"/>
    <w:rsid w:val="000374D8"/>
    <w:rsid w:val="00040120"/>
    <w:rsid w:val="00042FD1"/>
    <w:rsid w:val="000529D3"/>
    <w:rsid w:val="00056068"/>
    <w:rsid w:val="00057654"/>
    <w:rsid w:val="000637FB"/>
    <w:rsid w:val="00065618"/>
    <w:rsid w:val="00065C51"/>
    <w:rsid w:val="00066545"/>
    <w:rsid w:val="00075359"/>
    <w:rsid w:val="00075376"/>
    <w:rsid w:val="0007746C"/>
    <w:rsid w:val="000842EF"/>
    <w:rsid w:val="00086479"/>
    <w:rsid w:val="00096577"/>
    <w:rsid w:val="00096BB7"/>
    <w:rsid w:val="000979D6"/>
    <w:rsid w:val="00097CBC"/>
    <w:rsid w:val="000A13FF"/>
    <w:rsid w:val="000A1DD0"/>
    <w:rsid w:val="000A5F4F"/>
    <w:rsid w:val="000A71D9"/>
    <w:rsid w:val="000A7A78"/>
    <w:rsid w:val="000B024A"/>
    <w:rsid w:val="000B55E3"/>
    <w:rsid w:val="000C2BBD"/>
    <w:rsid w:val="000D347E"/>
    <w:rsid w:val="000D53AA"/>
    <w:rsid w:val="000D5B4E"/>
    <w:rsid w:val="000D7C8B"/>
    <w:rsid w:val="000E047B"/>
    <w:rsid w:val="000E0D93"/>
    <w:rsid w:val="000E2B93"/>
    <w:rsid w:val="000F177E"/>
    <w:rsid w:val="000F453D"/>
    <w:rsid w:val="000F488F"/>
    <w:rsid w:val="000F5859"/>
    <w:rsid w:val="000F7E43"/>
    <w:rsid w:val="00100153"/>
    <w:rsid w:val="00102B32"/>
    <w:rsid w:val="001068E0"/>
    <w:rsid w:val="00110829"/>
    <w:rsid w:val="0011118C"/>
    <w:rsid w:val="001112F3"/>
    <w:rsid w:val="00121872"/>
    <w:rsid w:val="00121C49"/>
    <w:rsid w:val="001310E3"/>
    <w:rsid w:val="00131972"/>
    <w:rsid w:val="00131DFA"/>
    <w:rsid w:val="00133E9E"/>
    <w:rsid w:val="00142C77"/>
    <w:rsid w:val="00144433"/>
    <w:rsid w:val="001448D6"/>
    <w:rsid w:val="00152919"/>
    <w:rsid w:val="00154164"/>
    <w:rsid w:val="001612DA"/>
    <w:rsid w:val="00162F59"/>
    <w:rsid w:val="00163F48"/>
    <w:rsid w:val="00183907"/>
    <w:rsid w:val="0018489A"/>
    <w:rsid w:val="00192529"/>
    <w:rsid w:val="00194831"/>
    <w:rsid w:val="00197CE3"/>
    <w:rsid w:val="001A4888"/>
    <w:rsid w:val="001B1802"/>
    <w:rsid w:val="001B5AE3"/>
    <w:rsid w:val="001B6673"/>
    <w:rsid w:val="001C09E5"/>
    <w:rsid w:val="001C3025"/>
    <w:rsid w:val="001C5EE1"/>
    <w:rsid w:val="001D23BA"/>
    <w:rsid w:val="001D29E3"/>
    <w:rsid w:val="001D6E7A"/>
    <w:rsid w:val="001D75EA"/>
    <w:rsid w:val="001D7FBF"/>
    <w:rsid w:val="001E6783"/>
    <w:rsid w:val="001F0860"/>
    <w:rsid w:val="00201741"/>
    <w:rsid w:val="0020668F"/>
    <w:rsid w:val="00214FEC"/>
    <w:rsid w:val="00216738"/>
    <w:rsid w:val="002234C4"/>
    <w:rsid w:val="00233B62"/>
    <w:rsid w:val="0024059E"/>
    <w:rsid w:val="00243C49"/>
    <w:rsid w:val="00251990"/>
    <w:rsid w:val="00252655"/>
    <w:rsid w:val="00260B6C"/>
    <w:rsid w:val="0026424A"/>
    <w:rsid w:val="00264C01"/>
    <w:rsid w:val="0027298B"/>
    <w:rsid w:val="00272F54"/>
    <w:rsid w:val="00273BAC"/>
    <w:rsid w:val="00286F8C"/>
    <w:rsid w:val="002949C2"/>
    <w:rsid w:val="0029522C"/>
    <w:rsid w:val="002961E6"/>
    <w:rsid w:val="002A1F91"/>
    <w:rsid w:val="002A3D7A"/>
    <w:rsid w:val="002A4F66"/>
    <w:rsid w:val="002A6107"/>
    <w:rsid w:val="002B37B4"/>
    <w:rsid w:val="002B5B2A"/>
    <w:rsid w:val="002B7B3B"/>
    <w:rsid w:val="002C2397"/>
    <w:rsid w:val="002D14FB"/>
    <w:rsid w:val="002D3FDC"/>
    <w:rsid w:val="002D6FA4"/>
    <w:rsid w:val="002E19F3"/>
    <w:rsid w:val="002E1FD7"/>
    <w:rsid w:val="002E2EB3"/>
    <w:rsid w:val="002E52E7"/>
    <w:rsid w:val="002F56B7"/>
    <w:rsid w:val="00301466"/>
    <w:rsid w:val="00302B22"/>
    <w:rsid w:val="0030397D"/>
    <w:rsid w:val="00306212"/>
    <w:rsid w:val="00307346"/>
    <w:rsid w:val="00312BE8"/>
    <w:rsid w:val="00312D60"/>
    <w:rsid w:val="00313B24"/>
    <w:rsid w:val="003262BB"/>
    <w:rsid w:val="00345ED8"/>
    <w:rsid w:val="0034777E"/>
    <w:rsid w:val="00350B99"/>
    <w:rsid w:val="00365D26"/>
    <w:rsid w:val="003768BE"/>
    <w:rsid w:val="00380225"/>
    <w:rsid w:val="00381EF2"/>
    <w:rsid w:val="00382D96"/>
    <w:rsid w:val="00384D4E"/>
    <w:rsid w:val="00385DBF"/>
    <w:rsid w:val="00386752"/>
    <w:rsid w:val="00386794"/>
    <w:rsid w:val="0038715F"/>
    <w:rsid w:val="00393E5A"/>
    <w:rsid w:val="00393F01"/>
    <w:rsid w:val="00394EA3"/>
    <w:rsid w:val="003A2E20"/>
    <w:rsid w:val="003A3CD5"/>
    <w:rsid w:val="003A4A06"/>
    <w:rsid w:val="003A4AC8"/>
    <w:rsid w:val="003A7C54"/>
    <w:rsid w:val="003A7FAF"/>
    <w:rsid w:val="003B12F6"/>
    <w:rsid w:val="003B4013"/>
    <w:rsid w:val="003B572C"/>
    <w:rsid w:val="003B76AE"/>
    <w:rsid w:val="003C1E6A"/>
    <w:rsid w:val="003D1049"/>
    <w:rsid w:val="003D35CA"/>
    <w:rsid w:val="003D4041"/>
    <w:rsid w:val="003D76B6"/>
    <w:rsid w:val="003D7C49"/>
    <w:rsid w:val="003E14F8"/>
    <w:rsid w:val="003E32E7"/>
    <w:rsid w:val="003E377C"/>
    <w:rsid w:val="003F0257"/>
    <w:rsid w:val="003F09FD"/>
    <w:rsid w:val="003F0E19"/>
    <w:rsid w:val="003F219D"/>
    <w:rsid w:val="003F386D"/>
    <w:rsid w:val="003F7906"/>
    <w:rsid w:val="003F7999"/>
    <w:rsid w:val="0040444C"/>
    <w:rsid w:val="00406C63"/>
    <w:rsid w:val="00415CC9"/>
    <w:rsid w:val="00416C80"/>
    <w:rsid w:val="004207BB"/>
    <w:rsid w:val="004427C3"/>
    <w:rsid w:val="00443B49"/>
    <w:rsid w:val="0044546F"/>
    <w:rsid w:val="00456A01"/>
    <w:rsid w:val="00460422"/>
    <w:rsid w:val="004648D8"/>
    <w:rsid w:val="004667B9"/>
    <w:rsid w:val="00466974"/>
    <w:rsid w:val="00471D45"/>
    <w:rsid w:val="00473379"/>
    <w:rsid w:val="00474121"/>
    <w:rsid w:val="0047652B"/>
    <w:rsid w:val="00481059"/>
    <w:rsid w:val="0048389C"/>
    <w:rsid w:val="00484DEB"/>
    <w:rsid w:val="00485CE2"/>
    <w:rsid w:val="00492A2E"/>
    <w:rsid w:val="00492BD9"/>
    <w:rsid w:val="00493E2D"/>
    <w:rsid w:val="00497D43"/>
    <w:rsid w:val="004A0CB8"/>
    <w:rsid w:val="004A21C4"/>
    <w:rsid w:val="004A32F3"/>
    <w:rsid w:val="004A75A2"/>
    <w:rsid w:val="004A763F"/>
    <w:rsid w:val="004B39E0"/>
    <w:rsid w:val="004C15D5"/>
    <w:rsid w:val="004C1642"/>
    <w:rsid w:val="004C4882"/>
    <w:rsid w:val="004D5DB0"/>
    <w:rsid w:val="004D7D5E"/>
    <w:rsid w:val="004E0E2F"/>
    <w:rsid w:val="004E7C80"/>
    <w:rsid w:val="004F2570"/>
    <w:rsid w:val="004F2813"/>
    <w:rsid w:val="00500C9F"/>
    <w:rsid w:val="005012DB"/>
    <w:rsid w:val="005041CB"/>
    <w:rsid w:val="00505DE0"/>
    <w:rsid w:val="00507129"/>
    <w:rsid w:val="00507FC1"/>
    <w:rsid w:val="00511F5A"/>
    <w:rsid w:val="005139F3"/>
    <w:rsid w:val="005164C2"/>
    <w:rsid w:val="00517653"/>
    <w:rsid w:val="0053745D"/>
    <w:rsid w:val="00537A90"/>
    <w:rsid w:val="0054093C"/>
    <w:rsid w:val="005423CC"/>
    <w:rsid w:val="00554B45"/>
    <w:rsid w:val="005647EE"/>
    <w:rsid w:val="005808C0"/>
    <w:rsid w:val="005817BB"/>
    <w:rsid w:val="00582438"/>
    <w:rsid w:val="005861FA"/>
    <w:rsid w:val="0059077B"/>
    <w:rsid w:val="00591880"/>
    <w:rsid w:val="005A1E5C"/>
    <w:rsid w:val="005A2B97"/>
    <w:rsid w:val="005A3E46"/>
    <w:rsid w:val="005A6F0C"/>
    <w:rsid w:val="005B1332"/>
    <w:rsid w:val="005B2092"/>
    <w:rsid w:val="005B27C9"/>
    <w:rsid w:val="005B352D"/>
    <w:rsid w:val="005B394B"/>
    <w:rsid w:val="005C5239"/>
    <w:rsid w:val="005C735F"/>
    <w:rsid w:val="005D1509"/>
    <w:rsid w:val="005D1D28"/>
    <w:rsid w:val="005D5E1F"/>
    <w:rsid w:val="005D7418"/>
    <w:rsid w:val="005D774A"/>
    <w:rsid w:val="005E3331"/>
    <w:rsid w:val="005E6857"/>
    <w:rsid w:val="005F43C0"/>
    <w:rsid w:val="006063B6"/>
    <w:rsid w:val="006109E9"/>
    <w:rsid w:val="00610CA4"/>
    <w:rsid w:val="00613844"/>
    <w:rsid w:val="00616AB9"/>
    <w:rsid w:val="0062114C"/>
    <w:rsid w:val="00625D09"/>
    <w:rsid w:val="00627C06"/>
    <w:rsid w:val="00627D96"/>
    <w:rsid w:val="0063473E"/>
    <w:rsid w:val="00634FC0"/>
    <w:rsid w:val="0064376D"/>
    <w:rsid w:val="00644A9E"/>
    <w:rsid w:val="00646F65"/>
    <w:rsid w:val="00650EF8"/>
    <w:rsid w:val="006547A5"/>
    <w:rsid w:val="006708C3"/>
    <w:rsid w:val="006760ED"/>
    <w:rsid w:val="0067796F"/>
    <w:rsid w:val="00677AB2"/>
    <w:rsid w:val="0069262A"/>
    <w:rsid w:val="0069410F"/>
    <w:rsid w:val="00696D77"/>
    <w:rsid w:val="006A0D47"/>
    <w:rsid w:val="006A1406"/>
    <w:rsid w:val="006A539D"/>
    <w:rsid w:val="006C2DC2"/>
    <w:rsid w:val="006C66FF"/>
    <w:rsid w:val="006D0B8E"/>
    <w:rsid w:val="006D51D7"/>
    <w:rsid w:val="006E0CDB"/>
    <w:rsid w:val="006E3A93"/>
    <w:rsid w:val="006E4257"/>
    <w:rsid w:val="006E5080"/>
    <w:rsid w:val="006F0596"/>
    <w:rsid w:val="006F1909"/>
    <w:rsid w:val="006F3EB1"/>
    <w:rsid w:val="0070147E"/>
    <w:rsid w:val="00702147"/>
    <w:rsid w:val="00703B00"/>
    <w:rsid w:val="0070706F"/>
    <w:rsid w:val="007107F2"/>
    <w:rsid w:val="00710DFA"/>
    <w:rsid w:val="0071191E"/>
    <w:rsid w:val="00713F36"/>
    <w:rsid w:val="00720664"/>
    <w:rsid w:val="0072095B"/>
    <w:rsid w:val="0072163D"/>
    <w:rsid w:val="0072306B"/>
    <w:rsid w:val="00730937"/>
    <w:rsid w:val="007327FD"/>
    <w:rsid w:val="0073743C"/>
    <w:rsid w:val="00741C34"/>
    <w:rsid w:val="00743C64"/>
    <w:rsid w:val="0074478D"/>
    <w:rsid w:val="007535F1"/>
    <w:rsid w:val="00757A36"/>
    <w:rsid w:val="00762105"/>
    <w:rsid w:val="00767063"/>
    <w:rsid w:val="00770684"/>
    <w:rsid w:val="00773279"/>
    <w:rsid w:val="00774648"/>
    <w:rsid w:val="00781007"/>
    <w:rsid w:val="00781EDF"/>
    <w:rsid w:val="00782D39"/>
    <w:rsid w:val="007841AB"/>
    <w:rsid w:val="00792133"/>
    <w:rsid w:val="007979D6"/>
    <w:rsid w:val="007B2166"/>
    <w:rsid w:val="007B40D0"/>
    <w:rsid w:val="007B4B60"/>
    <w:rsid w:val="007B699B"/>
    <w:rsid w:val="007B6C08"/>
    <w:rsid w:val="007B72E4"/>
    <w:rsid w:val="007C561D"/>
    <w:rsid w:val="007C5EF5"/>
    <w:rsid w:val="007C7F68"/>
    <w:rsid w:val="007D257D"/>
    <w:rsid w:val="007D70F0"/>
    <w:rsid w:val="007E0CD8"/>
    <w:rsid w:val="007E2F9C"/>
    <w:rsid w:val="007E6048"/>
    <w:rsid w:val="007E6C10"/>
    <w:rsid w:val="007E7E4A"/>
    <w:rsid w:val="007F5CA3"/>
    <w:rsid w:val="008030A8"/>
    <w:rsid w:val="00803C20"/>
    <w:rsid w:val="00813395"/>
    <w:rsid w:val="00816800"/>
    <w:rsid w:val="00820A5B"/>
    <w:rsid w:val="00821366"/>
    <w:rsid w:val="00822CAF"/>
    <w:rsid w:val="00823EAE"/>
    <w:rsid w:val="00827E8B"/>
    <w:rsid w:val="00835BA6"/>
    <w:rsid w:val="008366ED"/>
    <w:rsid w:val="00842C00"/>
    <w:rsid w:val="008433CA"/>
    <w:rsid w:val="008447F9"/>
    <w:rsid w:val="00850346"/>
    <w:rsid w:val="008549B4"/>
    <w:rsid w:val="00860BA1"/>
    <w:rsid w:val="00861B48"/>
    <w:rsid w:val="008629AE"/>
    <w:rsid w:val="00864F1D"/>
    <w:rsid w:val="0086752F"/>
    <w:rsid w:val="00871F18"/>
    <w:rsid w:val="00873723"/>
    <w:rsid w:val="0087466F"/>
    <w:rsid w:val="008771AA"/>
    <w:rsid w:val="00883A58"/>
    <w:rsid w:val="00887B7B"/>
    <w:rsid w:val="008A16FC"/>
    <w:rsid w:val="008A1BB3"/>
    <w:rsid w:val="008A2E02"/>
    <w:rsid w:val="008A557B"/>
    <w:rsid w:val="008A5749"/>
    <w:rsid w:val="008A6234"/>
    <w:rsid w:val="008A6406"/>
    <w:rsid w:val="008A6806"/>
    <w:rsid w:val="008A6A33"/>
    <w:rsid w:val="008C0DF4"/>
    <w:rsid w:val="008C1230"/>
    <w:rsid w:val="008C15BA"/>
    <w:rsid w:val="008C1E94"/>
    <w:rsid w:val="008C4569"/>
    <w:rsid w:val="008D4981"/>
    <w:rsid w:val="008E1921"/>
    <w:rsid w:val="008E493F"/>
    <w:rsid w:val="008F0265"/>
    <w:rsid w:val="008F52C4"/>
    <w:rsid w:val="00900F92"/>
    <w:rsid w:val="0090276E"/>
    <w:rsid w:val="00903607"/>
    <w:rsid w:val="00906752"/>
    <w:rsid w:val="00911EEE"/>
    <w:rsid w:val="009276AD"/>
    <w:rsid w:val="00930629"/>
    <w:rsid w:val="009444FB"/>
    <w:rsid w:val="00953CBF"/>
    <w:rsid w:val="009569B7"/>
    <w:rsid w:val="00956A5C"/>
    <w:rsid w:val="009600CE"/>
    <w:rsid w:val="00960BD1"/>
    <w:rsid w:val="00960C2F"/>
    <w:rsid w:val="00967D84"/>
    <w:rsid w:val="009747AF"/>
    <w:rsid w:val="00974EAD"/>
    <w:rsid w:val="009817CB"/>
    <w:rsid w:val="00981D9A"/>
    <w:rsid w:val="00982FB1"/>
    <w:rsid w:val="0099021E"/>
    <w:rsid w:val="0099036D"/>
    <w:rsid w:val="00991828"/>
    <w:rsid w:val="0099788C"/>
    <w:rsid w:val="009A70BB"/>
    <w:rsid w:val="009B0870"/>
    <w:rsid w:val="009B0D78"/>
    <w:rsid w:val="009B5043"/>
    <w:rsid w:val="009C03EC"/>
    <w:rsid w:val="009C1FBE"/>
    <w:rsid w:val="009C24E7"/>
    <w:rsid w:val="009C2C0D"/>
    <w:rsid w:val="009C593C"/>
    <w:rsid w:val="009C6160"/>
    <w:rsid w:val="009D6564"/>
    <w:rsid w:val="009D7E3B"/>
    <w:rsid w:val="009E3343"/>
    <w:rsid w:val="009E414C"/>
    <w:rsid w:val="009F2AC6"/>
    <w:rsid w:val="009F4F57"/>
    <w:rsid w:val="009F720E"/>
    <w:rsid w:val="009F78E8"/>
    <w:rsid w:val="009F7BAA"/>
    <w:rsid w:val="00A06D04"/>
    <w:rsid w:val="00A12294"/>
    <w:rsid w:val="00A21D93"/>
    <w:rsid w:val="00A26012"/>
    <w:rsid w:val="00A31777"/>
    <w:rsid w:val="00A32FEF"/>
    <w:rsid w:val="00A357D1"/>
    <w:rsid w:val="00A4279F"/>
    <w:rsid w:val="00A43E20"/>
    <w:rsid w:val="00A478FC"/>
    <w:rsid w:val="00A52DCB"/>
    <w:rsid w:val="00A606B6"/>
    <w:rsid w:val="00A63BBC"/>
    <w:rsid w:val="00A63CFF"/>
    <w:rsid w:val="00A65847"/>
    <w:rsid w:val="00A66238"/>
    <w:rsid w:val="00A744FE"/>
    <w:rsid w:val="00A74584"/>
    <w:rsid w:val="00A8021F"/>
    <w:rsid w:val="00A80E1C"/>
    <w:rsid w:val="00A835CB"/>
    <w:rsid w:val="00A83710"/>
    <w:rsid w:val="00A84812"/>
    <w:rsid w:val="00A84D38"/>
    <w:rsid w:val="00A90199"/>
    <w:rsid w:val="00A92896"/>
    <w:rsid w:val="00A95372"/>
    <w:rsid w:val="00A97454"/>
    <w:rsid w:val="00AA3018"/>
    <w:rsid w:val="00AB0FA8"/>
    <w:rsid w:val="00AB29AA"/>
    <w:rsid w:val="00AB6835"/>
    <w:rsid w:val="00AB6DF9"/>
    <w:rsid w:val="00AC45C3"/>
    <w:rsid w:val="00AC5F9A"/>
    <w:rsid w:val="00AC61BD"/>
    <w:rsid w:val="00AD178C"/>
    <w:rsid w:val="00AD19BF"/>
    <w:rsid w:val="00AD3771"/>
    <w:rsid w:val="00AD54F5"/>
    <w:rsid w:val="00AE212E"/>
    <w:rsid w:val="00AE220A"/>
    <w:rsid w:val="00AE387A"/>
    <w:rsid w:val="00AE782E"/>
    <w:rsid w:val="00AF07D5"/>
    <w:rsid w:val="00AF2EB3"/>
    <w:rsid w:val="00AF5AF2"/>
    <w:rsid w:val="00AF6257"/>
    <w:rsid w:val="00B0008C"/>
    <w:rsid w:val="00B00992"/>
    <w:rsid w:val="00B03595"/>
    <w:rsid w:val="00B0766B"/>
    <w:rsid w:val="00B11B4B"/>
    <w:rsid w:val="00B14E58"/>
    <w:rsid w:val="00B16F4B"/>
    <w:rsid w:val="00B17228"/>
    <w:rsid w:val="00B17BFD"/>
    <w:rsid w:val="00B33CF8"/>
    <w:rsid w:val="00B34F23"/>
    <w:rsid w:val="00B36B96"/>
    <w:rsid w:val="00B37C22"/>
    <w:rsid w:val="00B4249C"/>
    <w:rsid w:val="00B42BE1"/>
    <w:rsid w:val="00B46B20"/>
    <w:rsid w:val="00B46EF1"/>
    <w:rsid w:val="00B47111"/>
    <w:rsid w:val="00B51481"/>
    <w:rsid w:val="00B54017"/>
    <w:rsid w:val="00B603C5"/>
    <w:rsid w:val="00B62592"/>
    <w:rsid w:val="00B62719"/>
    <w:rsid w:val="00B62D18"/>
    <w:rsid w:val="00B73109"/>
    <w:rsid w:val="00B73792"/>
    <w:rsid w:val="00B73F28"/>
    <w:rsid w:val="00B7782E"/>
    <w:rsid w:val="00B80A72"/>
    <w:rsid w:val="00B8424B"/>
    <w:rsid w:val="00B84DF0"/>
    <w:rsid w:val="00B866F2"/>
    <w:rsid w:val="00B90AC8"/>
    <w:rsid w:val="00B91943"/>
    <w:rsid w:val="00B942EB"/>
    <w:rsid w:val="00BA2003"/>
    <w:rsid w:val="00BA238E"/>
    <w:rsid w:val="00BA4140"/>
    <w:rsid w:val="00BB3E73"/>
    <w:rsid w:val="00BB4194"/>
    <w:rsid w:val="00BB4DC5"/>
    <w:rsid w:val="00BB694C"/>
    <w:rsid w:val="00BB7DB5"/>
    <w:rsid w:val="00BC0994"/>
    <w:rsid w:val="00BC1EA8"/>
    <w:rsid w:val="00BC2B8C"/>
    <w:rsid w:val="00BC5575"/>
    <w:rsid w:val="00BC708B"/>
    <w:rsid w:val="00BD3A28"/>
    <w:rsid w:val="00BE0A6E"/>
    <w:rsid w:val="00BE7749"/>
    <w:rsid w:val="00BE7761"/>
    <w:rsid w:val="00BF239E"/>
    <w:rsid w:val="00BF28E5"/>
    <w:rsid w:val="00BF6CEE"/>
    <w:rsid w:val="00C06CC0"/>
    <w:rsid w:val="00C205BF"/>
    <w:rsid w:val="00C264AF"/>
    <w:rsid w:val="00C267C2"/>
    <w:rsid w:val="00C269D9"/>
    <w:rsid w:val="00C26B07"/>
    <w:rsid w:val="00C33C80"/>
    <w:rsid w:val="00C36639"/>
    <w:rsid w:val="00C43142"/>
    <w:rsid w:val="00C479AD"/>
    <w:rsid w:val="00C54B2A"/>
    <w:rsid w:val="00C558E9"/>
    <w:rsid w:val="00C64CFF"/>
    <w:rsid w:val="00C67498"/>
    <w:rsid w:val="00C677DA"/>
    <w:rsid w:val="00C67E5C"/>
    <w:rsid w:val="00C75AE4"/>
    <w:rsid w:val="00C853F7"/>
    <w:rsid w:val="00C94F08"/>
    <w:rsid w:val="00C960F9"/>
    <w:rsid w:val="00C96A68"/>
    <w:rsid w:val="00CA0037"/>
    <w:rsid w:val="00CA56B1"/>
    <w:rsid w:val="00CB26E1"/>
    <w:rsid w:val="00CB2FB9"/>
    <w:rsid w:val="00CB4254"/>
    <w:rsid w:val="00CB7BA7"/>
    <w:rsid w:val="00CC194D"/>
    <w:rsid w:val="00CC27F0"/>
    <w:rsid w:val="00CC3B63"/>
    <w:rsid w:val="00CD7CDE"/>
    <w:rsid w:val="00CD7D0B"/>
    <w:rsid w:val="00CE2AEE"/>
    <w:rsid w:val="00CE2C3B"/>
    <w:rsid w:val="00CE34EA"/>
    <w:rsid w:val="00CE43BD"/>
    <w:rsid w:val="00CE5C75"/>
    <w:rsid w:val="00CF418B"/>
    <w:rsid w:val="00CF434F"/>
    <w:rsid w:val="00CF45BB"/>
    <w:rsid w:val="00CF5CB2"/>
    <w:rsid w:val="00D04086"/>
    <w:rsid w:val="00D25A00"/>
    <w:rsid w:val="00D27C58"/>
    <w:rsid w:val="00D30E11"/>
    <w:rsid w:val="00D41ACD"/>
    <w:rsid w:val="00D44186"/>
    <w:rsid w:val="00D45F7E"/>
    <w:rsid w:val="00D53AAC"/>
    <w:rsid w:val="00D56876"/>
    <w:rsid w:val="00D62422"/>
    <w:rsid w:val="00D646AC"/>
    <w:rsid w:val="00D678C3"/>
    <w:rsid w:val="00D71D97"/>
    <w:rsid w:val="00D82425"/>
    <w:rsid w:val="00D87CFB"/>
    <w:rsid w:val="00D907CE"/>
    <w:rsid w:val="00DA309E"/>
    <w:rsid w:val="00DA3277"/>
    <w:rsid w:val="00DA517F"/>
    <w:rsid w:val="00DA617C"/>
    <w:rsid w:val="00DA7014"/>
    <w:rsid w:val="00DB4FCE"/>
    <w:rsid w:val="00DB577D"/>
    <w:rsid w:val="00DC0284"/>
    <w:rsid w:val="00DC039A"/>
    <w:rsid w:val="00DC26C9"/>
    <w:rsid w:val="00DD2C59"/>
    <w:rsid w:val="00DE0666"/>
    <w:rsid w:val="00DE2218"/>
    <w:rsid w:val="00DE7AE3"/>
    <w:rsid w:val="00DF087B"/>
    <w:rsid w:val="00DF3876"/>
    <w:rsid w:val="00DF3D47"/>
    <w:rsid w:val="00DF5AE2"/>
    <w:rsid w:val="00DF6B9B"/>
    <w:rsid w:val="00E056C6"/>
    <w:rsid w:val="00E0725C"/>
    <w:rsid w:val="00E1579C"/>
    <w:rsid w:val="00E20DF2"/>
    <w:rsid w:val="00E23AB6"/>
    <w:rsid w:val="00E242B5"/>
    <w:rsid w:val="00E27330"/>
    <w:rsid w:val="00E277A4"/>
    <w:rsid w:val="00E415D2"/>
    <w:rsid w:val="00E45838"/>
    <w:rsid w:val="00E475D7"/>
    <w:rsid w:val="00E55DF7"/>
    <w:rsid w:val="00E5759F"/>
    <w:rsid w:val="00E64407"/>
    <w:rsid w:val="00E652CC"/>
    <w:rsid w:val="00E65952"/>
    <w:rsid w:val="00E666D7"/>
    <w:rsid w:val="00E706D2"/>
    <w:rsid w:val="00E71D16"/>
    <w:rsid w:val="00E72AA7"/>
    <w:rsid w:val="00E7311E"/>
    <w:rsid w:val="00E81704"/>
    <w:rsid w:val="00E83F23"/>
    <w:rsid w:val="00E92C57"/>
    <w:rsid w:val="00E94323"/>
    <w:rsid w:val="00E97A9A"/>
    <w:rsid w:val="00EB3219"/>
    <w:rsid w:val="00EB34C4"/>
    <w:rsid w:val="00EB3BE7"/>
    <w:rsid w:val="00EB4792"/>
    <w:rsid w:val="00EB4E30"/>
    <w:rsid w:val="00EC05C2"/>
    <w:rsid w:val="00EC14E4"/>
    <w:rsid w:val="00EC3490"/>
    <w:rsid w:val="00ED5AB9"/>
    <w:rsid w:val="00EE0CF6"/>
    <w:rsid w:val="00EE1FA5"/>
    <w:rsid w:val="00EE628B"/>
    <w:rsid w:val="00EF0D72"/>
    <w:rsid w:val="00EF175F"/>
    <w:rsid w:val="00F01C96"/>
    <w:rsid w:val="00F05B8B"/>
    <w:rsid w:val="00F227A7"/>
    <w:rsid w:val="00F227AD"/>
    <w:rsid w:val="00F2433E"/>
    <w:rsid w:val="00F25C06"/>
    <w:rsid w:val="00F26A03"/>
    <w:rsid w:val="00F32874"/>
    <w:rsid w:val="00F3752C"/>
    <w:rsid w:val="00F42292"/>
    <w:rsid w:val="00F4662D"/>
    <w:rsid w:val="00F52134"/>
    <w:rsid w:val="00F5714B"/>
    <w:rsid w:val="00F62867"/>
    <w:rsid w:val="00F705C0"/>
    <w:rsid w:val="00F73C63"/>
    <w:rsid w:val="00F76638"/>
    <w:rsid w:val="00F8132D"/>
    <w:rsid w:val="00F858A7"/>
    <w:rsid w:val="00F91EA1"/>
    <w:rsid w:val="00F91EF4"/>
    <w:rsid w:val="00F93990"/>
    <w:rsid w:val="00F94716"/>
    <w:rsid w:val="00F955C8"/>
    <w:rsid w:val="00F974F0"/>
    <w:rsid w:val="00FA36BC"/>
    <w:rsid w:val="00FA6382"/>
    <w:rsid w:val="00FB132B"/>
    <w:rsid w:val="00FB6F84"/>
    <w:rsid w:val="00FB74E0"/>
    <w:rsid w:val="00FB7962"/>
    <w:rsid w:val="00FB7E6A"/>
    <w:rsid w:val="00FC7B37"/>
    <w:rsid w:val="00FE045B"/>
    <w:rsid w:val="00FE67DA"/>
    <w:rsid w:val="00FF0B6A"/>
    <w:rsid w:val="00FF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0977"/>
    <o:shapelayout v:ext="edit">
      <o:idmap v:ext="edit" data="1"/>
    </o:shapelayout>
  </w:shapeDefaults>
  <w:decimalSymbol w:val="."/>
  <w:listSeparator w:val=","/>
  <w14:docId w14:val="56A1A35B"/>
  <w15:docId w15:val="{9250C338-D086-4170-AA89-5FFFAD7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4C"/>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73379"/>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4C"/>
    <w:pPr>
      <w:ind w:left="720"/>
      <w:contextualSpacing/>
    </w:pPr>
    <w:rPr>
      <w:rFonts w:ascii="Book Antiqua" w:hAnsi="Book Antiqua"/>
      <w:szCs w:val="24"/>
    </w:rPr>
  </w:style>
  <w:style w:type="paragraph" w:styleId="Header">
    <w:name w:val="header"/>
    <w:basedOn w:val="Normal"/>
    <w:link w:val="HeaderChar"/>
    <w:uiPriority w:val="99"/>
    <w:unhideWhenUsed/>
    <w:rsid w:val="00BB694C"/>
    <w:pPr>
      <w:tabs>
        <w:tab w:val="center" w:pos="4680"/>
        <w:tab w:val="right" w:pos="9360"/>
      </w:tabs>
    </w:pPr>
  </w:style>
  <w:style w:type="character" w:customStyle="1" w:styleId="HeaderChar">
    <w:name w:val="Header Char"/>
    <w:basedOn w:val="DefaultParagraphFont"/>
    <w:link w:val="Header"/>
    <w:uiPriority w:val="99"/>
    <w:rsid w:val="00BB694C"/>
    <w:rPr>
      <w:rFonts w:ascii="CG Times" w:eastAsia="Times New Roman" w:hAnsi="CG Times" w:cs="Times New Roman"/>
      <w:sz w:val="24"/>
      <w:szCs w:val="20"/>
    </w:rPr>
  </w:style>
  <w:style w:type="paragraph" w:styleId="Footer">
    <w:name w:val="footer"/>
    <w:basedOn w:val="Normal"/>
    <w:link w:val="FooterChar"/>
    <w:uiPriority w:val="99"/>
    <w:unhideWhenUsed/>
    <w:rsid w:val="00BB694C"/>
    <w:pPr>
      <w:tabs>
        <w:tab w:val="center" w:pos="4680"/>
        <w:tab w:val="right" w:pos="9360"/>
      </w:tabs>
    </w:pPr>
  </w:style>
  <w:style w:type="character" w:customStyle="1" w:styleId="FooterChar">
    <w:name w:val="Footer Char"/>
    <w:basedOn w:val="DefaultParagraphFont"/>
    <w:link w:val="Footer"/>
    <w:uiPriority w:val="99"/>
    <w:rsid w:val="00BB694C"/>
    <w:rPr>
      <w:rFonts w:ascii="CG Times" w:eastAsia="Times New Roman" w:hAnsi="CG Times" w:cs="Times New Roman"/>
      <w:sz w:val="24"/>
      <w:szCs w:val="20"/>
    </w:rPr>
  </w:style>
  <w:style w:type="character" w:styleId="Hyperlink">
    <w:name w:val="Hyperlink"/>
    <w:basedOn w:val="DefaultParagraphFont"/>
    <w:uiPriority w:val="99"/>
    <w:unhideWhenUsed/>
    <w:rsid w:val="00BB694C"/>
    <w:rPr>
      <w:color w:val="0000FF" w:themeColor="hyperlink"/>
      <w:u w:val="single"/>
    </w:rPr>
  </w:style>
  <w:style w:type="paragraph" w:styleId="NormalWeb">
    <w:name w:val="Normal (Web)"/>
    <w:basedOn w:val="Normal"/>
    <w:uiPriority w:val="99"/>
    <w:unhideWhenUsed/>
    <w:rsid w:val="00D678C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678C3"/>
    <w:rPr>
      <w:i/>
      <w:iCs/>
    </w:rPr>
  </w:style>
  <w:style w:type="paragraph" w:styleId="Title">
    <w:name w:val="Title"/>
    <w:basedOn w:val="Normal"/>
    <w:link w:val="TitleChar"/>
    <w:qFormat/>
    <w:rsid w:val="00B46B20"/>
    <w:pPr>
      <w:jc w:val="center"/>
    </w:pPr>
    <w:rPr>
      <w:b/>
      <w:sz w:val="32"/>
    </w:rPr>
  </w:style>
  <w:style w:type="character" w:customStyle="1" w:styleId="TitleChar">
    <w:name w:val="Title Char"/>
    <w:basedOn w:val="DefaultParagraphFont"/>
    <w:link w:val="Title"/>
    <w:rsid w:val="00B46B20"/>
    <w:rPr>
      <w:rFonts w:ascii="CG Times" w:eastAsia="Times New Roman" w:hAnsi="CG Times" w:cs="Times New Roman"/>
      <w:b/>
      <w:sz w:val="32"/>
      <w:szCs w:val="20"/>
    </w:rPr>
  </w:style>
  <w:style w:type="character" w:styleId="UnresolvedMention">
    <w:name w:val="Unresolved Mention"/>
    <w:basedOn w:val="DefaultParagraphFont"/>
    <w:uiPriority w:val="99"/>
    <w:semiHidden/>
    <w:unhideWhenUsed/>
    <w:rsid w:val="001C3025"/>
    <w:rPr>
      <w:color w:val="605E5C"/>
      <w:shd w:val="clear" w:color="auto" w:fill="E1DFDD"/>
    </w:rPr>
  </w:style>
  <w:style w:type="character" w:styleId="Strong">
    <w:name w:val="Strong"/>
    <w:basedOn w:val="DefaultParagraphFont"/>
    <w:uiPriority w:val="22"/>
    <w:qFormat/>
    <w:rsid w:val="007841AB"/>
    <w:rPr>
      <w:b/>
      <w:bCs/>
    </w:rPr>
  </w:style>
  <w:style w:type="character" w:styleId="FollowedHyperlink">
    <w:name w:val="FollowedHyperlink"/>
    <w:basedOn w:val="DefaultParagraphFont"/>
    <w:uiPriority w:val="99"/>
    <w:semiHidden/>
    <w:unhideWhenUsed/>
    <w:rsid w:val="003D1049"/>
    <w:rPr>
      <w:color w:val="800080" w:themeColor="followedHyperlink"/>
      <w:u w:val="single"/>
    </w:rPr>
  </w:style>
  <w:style w:type="character" w:customStyle="1" w:styleId="Heading1Char">
    <w:name w:val="Heading 1 Char"/>
    <w:basedOn w:val="DefaultParagraphFont"/>
    <w:link w:val="Heading1"/>
    <w:rsid w:val="00473379"/>
    <w:rPr>
      <w:rFonts w:ascii="CG Times" w:eastAsia="Times New Roman" w:hAnsi="CG Times"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0023">
      <w:bodyDiv w:val="1"/>
      <w:marLeft w:val="0"/>
      <w:marRight w:val="0"/>
      <w:marTop w:val="0"/>
      <w:marBottom w:val="0"/>
      <w:divBdr>
        <w:top w:val="none" w:sz="0" w:space="0" w:color="auto"/>
        <w:left w:val="none" w:sz="0" w:space="0" w:color="auto"/>
        <w:bottom w:val="none" w:sz="0" w:space="0" w:color="auto"/>
        <w:right w:val="none" w:sz="0" w:space="0" w:color="auto"/>
      </w:divBdr>
    </w:div>
    <w:div w:id="83962509">
      <w:bodyDiv w:val="1"/>
      <w:marLeft w:val="0"/>
      <w:marRight w:val="0"/>
      <w:marTop w:val="0"/>
      <w:marBottom w:val="0"/>
      <w:divBdr>
        <w:top w:val="none" w:sz="0" w:space="0" w:color="auto"/>
        <w:left w:val="none" w:sz="0" w:space="0" w:color="auto"/>
        <w:bottom w:val="none" w:sz="0" w:space="0" w:color="auto"/>
        <w:right w:val="none" w:sz="0" w:space="0" w:color="auto"/>
      </w:divBdr>
      <w:divsChild>
        <w:div w:id="584345677">
          <w:marLeft w:val="547"/>
          <w:marRight w:val="0"/>
          <w:marTop w:val="115"/>
          <w:marBottom w:val="160"/>
          <w:divBdr>
            <w:top w:val="none" w:sz="0" w:space="0" w:color="auto"/>
            <w:left w:val="none" w:sz="0" w:space="0" w:color="auto"/>
            <w:bottom w:val="none" w:sz="0" w:space="0" w:color="auto"/>
            <w:right w:val="none" w:sz="0" w:space="0" w:color="auto"/>
          </w:divBdr>
        </w:div>
        <w:div w:id="1466967527">
          <w:marLeft w:val="547"/>
          <w:marRight w:val="0"/>
          <w:marTop w:val="115"/>
          <w:marBottom w:val="160"/>
          <w:divBdr>
            <w:top w:val="none" w:sz="0" w:space="0" w:color="auto"/>
            <w:left w:val="none" w:sz="0" w:space="0" w:color="auto"/>
            <w:bottom w:val="none" w:sz="0" w:space="0" w:color="auto"/>
            <w:right w:val="none" w:sz="0" w:space="0" w:color="auto"/>
          </w:divBdr>
        </w:div>
        <w:div w:id="667757921">
          <w:marLeft w:val="547"/>
          <w:marRight w:val="0"/>
          <w:marTop w:val="115"/>
          <w:marBottom w:val="160"/>
          <w:divBdr>
            <w:top w:val="none" w:sz="0" w:space="0" w:color="auto"/>
            <w:left w:val="none" w:sz="0" w:space="0" w:color="auto"/>
            <w:bottom w:val="none" w:sz="0" w:space="0" w:color="auto"/>
            <w:right w:val="none" w:sz="0" w:space="0" w:color="auto"/>
          </w:divBdr>
        </w:div>
        <w:div w:id="485557205">
          <w:marLeft w:val="547"/>
          <w:marRight w:val="0"/>
          <w:marTop w:val="115"/>
          <w:marBottom w:val="160"/>
          <w:divBdr>
            <w:top w:val="none" w:sz="0" w:space="0" w:color="auto"/>
            <w:left w:val="none" w:sz="0" w:space="0" w:color="auto"/>
            <w:bottom w:val="none" w:sz="0" w:space="0" w:color="auto"/>
            <w:right w:val="none" w:sz="0" w:space="0" w:color="auto"/>
          </w:divBdr>
        </w:div>
      </w:divsChild>
    </w:div>
    <w:div w:id="151261460">
      <w:bodyDiv w:val="1"/>
      <w:marLeft w:val="0"/>
      <w:marRight w:val="0"/>
      <w:marTop w:val="0"/>
      <w:marBottom w:val="0"/>
      <w:divBdr>
        <w:top w:val="none" w:sz="0" w:space="0" w:color="auto"/>
        <w:left w:val="none" w:sz="0" w:space="0" w:color="auto"/>
        <w:bottom w:val="none" w:sz="0" w:space="0" w:color="auto"/>
        <w:right w:val="none" w:sz="0" w:space="0" w:color="auto"/>
      </w:divBdr>
    </w:div>
    <w:div w:id="309134529">
      <w:bodyDiv w:val="1"/>
      <w:marLeft w:val="0"/>
      <w:marRight w:val="0"/>
      <w:marTop w:val="0"/>
      <w:marBottom w:val="0"/>
      <w:divBdr>
        <w:top w:val="none" w:sz="0" w:space="0" w:color="auto"/>
        <w:left w:val="none" w:sz="0" w:space="0" w:color="auto"/>
        <w:bottom w:val="none" w:sz="0" w:space="0" w:color="auto"/>
        <w:right w:val="none" w:sz="0" w:space="0" w:color="auto"/>
      </w:divBdr>
    </w:div>
    <w:div w:id="463231029">
      <w:bodyDiv w:val="1"/>
      <w:marLeft w:val="0"/>
      <w:marRight w:val="0"/>
      <w:marTop w:val="0"/>
      <w:marBottom w:val="0"/>
      <w:divBdr>
        <w:top w:val="none" w:sz="0" w:space="0" w:color="auto"/>
        <w:left w:val="none" w:sz="0" w:space="0" w:color="auto"/>
        <w:bottom w:val="none" w:sz="0" w:space="0" w:color="auto"/>
        <w:right w:val="none" w:sz="0" w:space="0" w:color="auto"/>
      </w:divBdr>
      <w:divsChild>
        <w:div w:id="1077821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0458">
              <w:marLeft w:val="0"/>
              <w:marRight w:val="0"/>
              <w:marTop w:val="0"/>
              <w:marBottom w:val="0"/>
              <w:divBdr>
                <w:top w:val="none" w:sz="0" w:space="0" w:color="auto"/>
                <w:left w:val="none" w:sz="0" w:space="0" w:color="auto"/>
                <w:bottom w:val="none" w:sz="0" w:space="0" w:color="auto"/>
                <w:right w:val="none" w:sz="0" w:space="0" w:color="auto"/>
              </w:divBdr>
            </w:div>
            <w:div w:id="192722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287977263">
                  <w:marLeft w:val="0"/>
                  <w:marRight w:val="0"/>
                  <w:marTop w:val="0"/>
                  <w:marBottom w:val="0"/>
                  <w:divBdr>
                    <w:top w:val="none" w:sz="0" w:space="0" w:color="auto"/>
                    <w:left w:val="none" w:sz="0" w:space="0" w:color="auto"/>
                    <w:bottom w:val="none" w:sz="0" w:space="0" w:color="auto"/>
                    <w:right w:val="none" w:sz="0" w:space="0" w:color="auto"/>
                  </w:divBdr>
                </w:div>
                <w:div w:id="720330673">
                  <w:marLeft w:val="0"/>
                  <w:marRight w:val="0"/>
                  <w:marTop w:val="0"/>
                  <w:marBottom w:val="0"/>
                  <w:divBdr>
                    <w:top w:val="none" w:sz="0" w:space="0" w:color="auto"/>
                    <w:left w:val="none" w:sz="0" w:space="0" w:color="auto"/>
                    <w:bottom w:val="none" w:sz="0" w:space="0" w:color="auto"/>
                    <w:right w:val="none" w:sz="0" w:space="0" w:color="auto"/>
                  </w:divBdr>
                </w:div>
                <w:div w:id="7949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4800">
      <w:bodyDiv w:val="1"/>
      <w:marLeft w:val="0"/>
      <w:marRight w:val="0"/>
      <w:marTop w:val="0"/>
      <w:marBottom w:val="0"/>
      <w:divBdr>
        <w:top w:val="none" w:sz="0" w:space="0" w:color="auto"/>
        <w:left w:val="none" w:sz="0" w:space="0" w:color="auto"/>
        <w:bottom w:val="none" w:sz="0" w:space="0" w:color="auto"/>
        <w:right w:val="none" w:sz="0" w:space="0" w:color="auto"/>
      </w:divBdr>
    </w:div>
    <w:div w:id="636498308">
      <w:bodyDiv w:val="1"/>
      <w:marLeft w:val="0"/>
      <w:marRight w:val="0"/>
      <w:marTop w:val="0"/>
      <w:marBottom w:val="0"/>
      <w:divBdr>
        <w:top w:val="none" w:sz="0" w:space="0" w:color="auto"/>
        <w:left w:val="none" w:sz="0" w:space="0" w:color="auto"/>
        <w:bottom w:val="none" w:sz="0" w:space="0" w:color="auto"/>
        <w:right w:val="none" w:sz="0" w:space="0" w:color="auto"/>
      </w:divBdr>
      <w:divsChild>
        <w:div w:id="497577546">
          <w:marLeft w:val="547"/>
          <w:marRight w:val="0"/>
          <w:marTop w:val="96"/>
          <w:marBottom w:val="0"/>
          <w:divBdr>
            <w:top w:val="none" w:sz="0" w:space="0" w:color="auto"/>
            <w:left w:val="none" w:sz="0" w:space="0" w:color="auto"/>
            <w:bottom w:val="none" w:sz="0" w:space="0" w:color="auto"/>
            <w:right w:val="none" w:sz="0" w:space="0" w:color="auto"/>
          </w:divBdr>
        </w:div>
        <w:div w:id="1018460768">
          <w:marLeft w:val="547"/>
          <w:marRight w:val="0"/>
          <w:marTop w:val="96"/>
          <w:marBottom w:val="0"/>
          <w:divBdr>
            <w:top w:val="none" w:sz="0" w:space="0" w:color="auto"/>
            <w:left w:val="none" w:sz="0" w:space="0" w:color="auto"/>
            <w:bottom w:val="none" w:sz="0" w:space="0" w:color="auto"/>
            <w:right w:val="none" w:sz="0" w:space="0" w:color="auto"/>
          </w:divBdr>
        </w:div>
        <w:div w:id="1205873266">
          <w:marLeft w:val="547"/>
          <w:marRight w:val="0"/>
          <w:marTop w:val="96"/>
          <w:marBottom w:val="0"/>
          <w:divBdr>
            <w:top w:val="none" w:sz="0" w:space="0" w:color="auto"/>
            <w:left w:val="none" w:sz="0" w:space="0" w:color="auto"/>
            <w:bottom w:val="none" w:sz="0" w:space="0" w:color="auto"/>
            <w:right w:val="none" w:sz="0" w:space="0" w:color="auto"/>
          </w:divBdr>
        </w:div>
        <w:div w:id="891775430">
          <w:marLeft w:val="547"/>
          <w:marRight w:val="0"/>
          <w:marTop w:val="96"/>
          <w:marBottom w:val="0"/>
          <w:divBdr>
            <w:top w:val="none" w:sz="0" w:space="0" w:color="auto"/>
            <w:left w:val="none" w:sz="0" w:space="0" w:color="auto"/>
            <w:bottom w:val="none" w:sz="0" w:space="0" w:color="auto"/>
            <w:right w:val="none" w:sz="0" w:space="0" w:color="auto"/>
          </w:divBdr>
        </w:div>
        <w:div w:id="410003457">
          <w:marLeft w:val="1166"/>
          <w:marRight w:val="0"/>
          <w:marTop w:val="77"/>
          <w:marBottom w:val="0"/>
          <w:divBdr>
            <w:top w:val="none" w:sz="0" w:space="0" w:color="auto"/>
            <w:left w:val="none" w:sz="0" w:space="0" w:color="auto"/>
            <w:bottom w:val="none" w:sz="0" w:space="0" w:color="auto"/>
            <w:right w:val="none" w:sz="0" w:space="0" w:color="auto"/>
          </w:divBdr>
        </w:div>
        <w:div w:id="948316138">
          <w:marLeft w:val="1166"/>
          <w:marRight w:val="0"/>
          <w:marTop w:val="77"/>
          <w:marBottom w:val="0"/>
          <w:divBdr>
            <w:top w:val="none" w:sz="0" w:space="0" w:color="auto"/>
            <w:left w:val="none" w:sz="0" w:space="0" w:color="auto"/>
            <w:bottom w:val="none" w:sz="0" w:space="0" w:color="auto"/>
            <w:right w:val="none" w:sz="0" w:space="0" w:color="auto"/>
          </w:divBdr>
        </w:div>
        <w:div w:id="1561865326">
          <w:marLeft w:val="1166"/>
          <w:marRight w:val="0"/>
          <w:marTop w:val="77"/>
          <w:marBottom w:val="0"/>
          <w:divBdr>
            <w:top w:val="none" w:sz="0" w:space="0" w:color="auto"/>
            <w:left w:val="none" w:sz="0" w:space="0" w:color="auto"/>
            <w:bottom w:val="none" w:sz="0" w:space="0" w:color="auto"/>
            <w:right w:val="none" w:sz="0" w:space="0" w:color="auto"/>
          </w:divBdr>
        </w:div>
        <w:div w:id="1247156943">
          <w:marLeft w:val="1166"/>
          <w:marRight w:val="0"/>
          <w:marTop w:val="77"/>
          <w:marBottom w:val="0"/>
          <w:divBdr>
            <w:top w:val="none" w:sz="0" w:space="0" w:color="auto"/>
            <w:left w:val="none" w:sz="0" w:space="0" w:color="auto"/>
            <w:bottom w:val="none" w:sz="0" w:space="0" w:color="auto"/>
            <w:right w:val="none" w:sz="0" w:space="0" w:color="auto"/>
          </w:divBdr>
        </w:div>
        <w:div w:id="178472102">
          <w:marLeft w:val="1166"/>
          <w:marRight w:val="0"/>
          <w:marTop w:val="77"/>
          <w:marBottom w:val="0"/>
          <w:divBdr>
            <w:top w:val="none" w:sz="0" w:space="0" w:color="auto"/>
            <w:left w:val="none" w:sz="0" w:space="0" w:color="auto"/>
            <w:bottom w:val="none" w:sz="0" w:space="0" w:color="auto"/>
            <w:right w:val="none" w:sz="0" w:space="0" w:color="auto"/>
          </w:divBdr>
        </w:div>
        <w:div w:id="786123462">
          <w:marLeft w:val="1166"/>
          <w:marRight w:val="0"/>
          <w:marTop w:val="77"/>
          <w:marBottom w:val="0"/>
          <w:divBdr>
            <w:top w:val="none" w:sz="0" w:space="0" w:color="auto"/>
            <w:left w:val="none" w:sz="0" w:space="0" w:color="auto"/>
            <w:bottom w:val="none" w:sz="0" w:space="0" w:color="auto"/>
            <w:right w:val="none" w:sz="0" w:space="0" w:color="auto"/>
          </w:divBdr>
        </w:div>
        <w:div w:id="125127616">
          <w:marLeft w:val="547"/>
          <w:marRight w:val="0"/>
          <w:marTop w:val="96"/>
          <w:marBottom w:val="0"/>
          <w:divBdr>
            <w:top w:val="none" w:sz="0" w:space="0" w:color="auto"/>
            <w:left w:val="none" w:sz="0" w:space="0" w:color="auto"/>
            <w:bottom w:val="none" w:sz="0" w:space="0" w:color="auto"/>
            <w:right w:val="none" w:sz="0" w:space="0" w:color="auto"/>
          </w:divBdr>
        </w:div>
        <w:div w:id="612250131">
          <w:marLeft w:val="547"/>
          <w:marRight w:val="0"/>
          <w:marTop w:val="96"/>
          <w:marBottom w:val="0"/>
          <w:divBdr>
            <w:top w:val="none" w:sz="0" w:space="0" w:color="auto"/>
            <w:left w:val="none" w:sz="0" w:space="0" w:color="auto"/>
            <w:bottom w:val="none" w:sz="0" w:space="0" w:color="auto"/>
            <w:right w:val="none" w:sz="0" w:space="0" w:color="auto"/>
          </w:divBdr>
        </w:div>
      </w:divsChild>
    </w:div>
    <w:div w:id="824275725">
      <w:bodyDiv w:val="1"/>
      <w:marLeft w:val="0"/>
      <w:marRight w:val="0"/>
      <w:marTop w:val="0"/>
      <w:marBottom w:val="0"/>
      <w:divBdr>
        <w:top w:val="none" w:sz="0" w:space="0" w:color="auto"/>
        <w:left w:val="none" w:sz="0" w:space="0" w:color="auto"/>
        <w:bottom w:val="none" w:sz="0" w:space="0" w:color="auto"/>
        <w:right w:val="none" w:sz="0" w:space="0" w:color="auto"/>
      </w:divBdr>
      <w:divsChild>
        <w:div w:id="1780367777">
          <w:marLeft w:val="547"/>
          <w:marRight w:val="0"/>
          <w:marTop w:val="96"/>
          <w:marBottom w:val="160"/>
          <w:divBdr>
            <w:top w:val="none" w:sz="0" w:space="0" w:color="auto"/>
            <w:left w:val="none" w:sz="0" w:space="0" w:color="auto"/>
            <w:bottom w:val="none" w:sz="0" w:space="0" w:color="auto"/>
            <w:right w:val="none" w:sz="0" w:space="0" w:color="auto"/>
          </w:divBdr>
        </w:div>
        <w:div w:id="928776563">
          <w:marLeft w:val="547"/>
          <w:marRight w:val="0"/>
          <w:marTop w:val="96"/>
          <w:marBottom w:val="160"/>
          <w:divBdr>
            <w:top w:val="none" w:sz="0" w:space="0" w:color="auto"/>
            <w:left w:val="none" w:sz="0" w:space="0" w:color="auto"/>
            <w:bottom w:val="none" w:sz="0" w:space="0" w:color="auto"/>
            <w:right w:val="none" w:sz="0" w:space="0" w:color="auto"/>
          </w:divBdr>
        </w:div>
      </w:divsChild>
    </w:div>
    <w:div w:id="878205225">
      <w:bodyDiv w:val="1"/>
      <w:marLeft w:val="0"/>
      <w:marRight w:val="0"/>
      <w:marTop w:val="0"/>
      <w:marBottom w:val="0"/>
      <w:divBdr>
        <w:top w:val="none" w:sz="0" w:space="0" w:color="auto"/>
        <w:left w:val="none" w:sz="0" w:space="0" w:color="auto"/>
        <w:bottom w:val="none" w:sz="0" w:space="0" w:color="auto"/>
        <w:right w:val="none" w:sz="0" w:space="0" w:color="auto"/>
      </w:divBdr>
    </w:div>
    <w:div w:id="909534531">
      <w:bodyDiv w:val="1"/>
      <w:marLeft w:val="0"/>
      <w:marRight w:val="0"/>
      <w:marTop w:val="0"/>
      <w:marBottom w:val="0"/>
      <w:divBdr>
        <w:top w:val="none" w:sz="0" w:space="0" w:color="auto"/>
        <w:left w:val="none" w:sz="0" w:space="0" w:color="auto"/>
        <w:bottom w:val="none" w:sz="0" w:space="0" w:color="auto"/>
        <w:right w:val="none" w:sz="0" w:space="0" w:color="auto"/>
      </w:divBdr>
    </w:div>
    <w:div w:id="1011032785">
      <w:bodyDiv w:val="1"/>
      <w:marLeft w:val="0"/>
      <w:marRight w:val="0"/>
      <w:marTop w:val="0"/>
      <w:marBottom w:val="0"/>
      <w:divBdr>
        <w:top w:val="none" w:sz="0" w:space="0" w:color="auto"/>
        <w:left w:val="none" w:sz="0" w:space="0" w:color="auto"/>
        <w:bottom w:val="none" w:sz="0" w:space="0" w:color="auto"/>
        <w:right w:val="none" w:sz="0" w:space="0" w:color="auto"/>
      </w:divBdr>
    </w:div>
    <w:div w:id="1128746473">
      <w:bodyDiv w:val="1"/>
      <w:marLeft w:val="0"/>
      <w:marRight w:val="0"/>
      <w:marTop w:val="0"/>
      <w:marBottom w:val="0"/>
      <w:divBdr>
        <w:top w:val="none" w:sz="0" w:space="0" w:color="auto"/>
        <w:left w:val="none" w:sz="0" w:space="0" w:color="auto"/>
        <w:bottom w:val="none" w:sz="0" w:space="0" w:color="auto"/>
        <w:right w:val="none" w:sz="0" w:space="0" w:color="auto"/>
      </w:divBdr>
      <w:divsChild>
        <w:div w:id="541594650">
          <w:marLeft w:val="547"/>
          <w:marRight w:val="0"/>
          <w:marTop w:val="115"/>
          <w:marBottom w:val="160"/>
          <w:divBdr>
            <w:top w:val="none" w:sz="0" w:space="0" w:color="auto"/>
            <w:left w:val="none" w:sz="0" w:space="0" w:color="auto"/>
            <w:bottom w:val="none" w:sz="0" w:space="0" w:color="auto"/>
            <w:right w:val="none" w:sz="0" w:space="0" w:color="auto"/>
          </w:divBdr>
        </w:div>
        <w:div w:id="1046103856">
          <w:marLeft w:val="547"/>
          <w:marRight w:val="0"/>
          <w:marTop w:val="115"/>
          <w:marBottom w:val="160"/>
          <w:divBdr>
            <w:top w:val="none" w:sz="0" w:space="0" w:color="auto"/>
            <w:left w:val="none" w:sz="0" w:space="0" w:color="auto"/>
            <w:bottom w:val="none" w:sz="0" w:space="0" w:color="auto"/>
            <w:right w:val="none" w:sz="0" w:space="0" w:color="auto"/>
          </w:divBdr>
        </w:div>
        <w:div w:id="1756509331">
          <w:marLeft w:val="547"/>
          <w:marRight w:val="0"/>
          <w:marTop w:val="115"/>
          <w:marBottom w:val="160"/>
          <w:divBdr>
            <w:top w:val="none" w:sz="0" w:space="0" w:color="auto"/>
            <w:left w:val="none" w:sz="0" w:space="0" w:color="auto"/>
            <w:bottom w:val="none" w:sz="0" w:space="0" w:color="auto"/>
            <w:right w:val="none" w:sz="0" w:space="0" w:color="auto"/>
          </w:divBdr>
        </w:div>
        <w:div w:id="432474705">
          <w:marLeft w:val="547"/>
          <w:marRight w:val="0"/>
          <w:marTop w:val="115"/>
          <w:marBottom w:val="160"/>
          <w:divBdr>
            <w:top w:val="none" w:sz="0" w:space="0" w:color="auto"/>
            <w:left w:val="none" w:sz="0" w:space="0" w:color="auto"/>
            <w:bottom w:val="none" w:sz="0" w:space="0" w:color="auto"/>
            <w:right w:val="none" w:sz="0" w:space="0" w:color="auto"/>
          </w:divBdr>
        </w:div>
        <w:div w:id="93214037">
          <w:marLeft w:val="547"/>
          <w:marRight w:val="0"/>
          <w:marTop w:val="115"/>
          <w:marBottom w:val="240"/>
          <w:divBdr>
            <w:top w:val="none" w:sz="0" w:space="0" w:color="auto"/>
            <w:left w:val="none" w:sz="0" w:space="0" w:color="auto"/>
            <w:bottom w:val="none" w:sz="0" w:space="0" w:color="auto"/>
            <w:right w:val="none" w:sz="0" w:space="0" w:color="auto"/>
          </w:divBdr>
        </w:div>
      </w:divsChild>
    </w:div>
    <w:div w:id="1143237849">
      <w:bodyDiv w:val="1"/>
      <w:marLeft w:val="0"/>
      <w:marRight w:val="0"/>
      <w:marTop w:val="0"/>
      <w:marBottom w:val="0"/>
      <w:divBdr>
        <w:top w:val="none" w:sz="0" w:space="0" w:color="auto"/>
        <w:left w:val="none" w:sz="0" w:space="0" w:color="auto"/>
        <w:bottom w:val="none" w:sz="0" w:space="0" w:color="auto"/>
        <w:right w:val="none" w:sz="0" w:space="0" w:color="auto"/>
      </w:divBdr>
    </w:div>
    <w:div w:id="1228225761">
      <w:bodyDiv w:val="1"/>
      <w:marLeft w:val="0"/>
      <w:marRight w:val="0"/>
      <w:marTop w:val="0"/>
      <w:marBottom w:val="0"/>
      <w:divBdr>
        <w:top w:val="none" w:sz="0" w:space="0" w:color="auto"/>
        <w:left w:val="none" w:sz="0" w:space="0" w:color="auto"/>
        <w:bottom w:val="none" w:sz="0" w:space="0" w:color="auto"/>
        <w:right w:val="none" w:sz="0" w:space="0" w:color="auto"/>
      </w:divBdr>
    </w:div>
    <w:div w:id="1510295454">
      <w:bodyDiv w:val="1"/>
      <w:marLeft w:val="0"/>
      <w:marRight w:val="0"/>
      <w:marTop w:val="0"/>
      <w:marBottom w:val="0"/>
      <w:divBdr>
        <w:top w:val="none" w:sz="0" w:space="0" w:color="auto"/>
        <w:left w:val="none" w:sz="0" w:space="0" w:color="auto"/>
        <w:bottom w:val="none" w:sz="0" w:space="0" w:color="auto"/>
        <w:right w:val="none" w:sz="0" w:space="0" w:color="auto"/>
      </w:divBdr>
      <w:divsChild>
        <w:div w:id="52392958">
          <w:marLeft w:val="547"/>
          <w:marRight w:val="0"/>
          <w:marTop w:val="120"/>
          <w:marBottom w:val="120"/>
          <w:divBdr>
            <w:top w:val="none" w:sz="0" w:space="0" w:color="auto"/>
            <w:left w:val="none" w:sz="0" w:space="0" w:color="auto"/>
            <w:bottom w:val="none" w:sz="0" w:space="0" w:color="auto"/>
            <w:right w:val="none" w:sz="0" w:space="0" w:color="auto"/>
          </w:divBdr>
        </w:div>
        <w:div w:id="1433479346">
          <w:marLeft w:val="1166"/>
          <w:marRight w:val="0"/>
          <w:marTop w:val="120"/>
          <w:marBottom w:val="120"/>
          <w:divBdr>
            <w:top w:val="none" w:sz="0" w:space="0" w:color="auto"/>
            <w:left w:val="none" w:sz="0" w:space="0" w:color="auto"/>
            <w:bottom w:val="none" w:sz="0" w:space="0" w:color="auto"/>
            <w:right w:val="none" w:sz="0" w:space="0" w:color="auto"/>
          </w:divBdr>
        </w:div>
        <w:div w:id="1033653341">
          <w:marLeft w:val="1166"/>
          <w:marRight w:val="0"/>
          <w:marTop w:val="120"/>
          <w:marBottom w:val="120"/>
          <w:divBdr>
            <w:top w:val="none" w:sz="0" w:space="0" w:color="auto"/>
            <w:left w:val="none" w:sz="0" w:space="0" w:color="auto"/>
            <w:bottom w:val="none" w:sz="0" w:space="0" w:color="auto"/>
            <w:right w:val="none" w:sz="0" w:space="0" w:color="auto"/>
          </w:divBdr>
        </w:div>
        <w:div w:id="440420986">
          <w:marLeft w:val="547"/>
          <w:marRight w:val="0"/>
          <w:marTop w:val="120"/>
          <w:marBottom w:val="120"/>
          <w:divBdr>
            <w:top w:val="none" w:sz="0" w:space="0" w:color="auto"/>
            <w:left w:val="none" w:sz="0" w:space="0" w:color="auto"/>
            <w:bottom w:val="none" w:sz="0" w:space="0" w:color="auto"/>
            <w:right w:val="none" w:sz="0" w:space="0" w:color="auto"/>
          </w:divBdr>
        </w:div>
      </w:divsChild>
    </w:div>
    <w:div w:id="1533688839">
      <w:bodyDiv w:val="1"/>
      <w:marLeft w:val="0"/>
      <w:marRight w:val="0"/>
      <w:marTop w:val="0"/>
      <w:marBottom w:val="0"/>
      <w:divBdr>
        <w:top w:val="none" w:sz="0" w:space="0" w:color="auto"/>
        <w:left w:val="none" w:sz="0" w:space="0" w:color="auto"/>
        <w:bottom w:val="none" w:sz="0" w:space="0" w:color="auto"/>
        <w:right w:val="none" w:sz="0" w:space="0" w:color="auto"/>
      </w:divBdr>
    </w:div>
    <w:div w:id="1593467072">
      <w:bodyDiv w:val="1"/>
      <w:marLeft w:val="0"/>
      <w:marRight w:val="0"/>
      <w:marTop w:val="0"/>
      <w:marBottom w:val="0"/>
      <w:divBdr>
        <w:top w:val="none" w:sz="0" w:space="0" w:color="auto"/>
        <w:left w:val="none" w:sz="0" w:space="0" w:color="auto"/>
        <w:bottom w:val="none" w:sz="0" w:space="0" w:color="auto"/>
        <w:right w:val="none" w:sz="0" w:space="0" w:color="auto"/>
      </w:divBdr>
    </w:div>
    <w:div w:id="1630237528">
      <w:bodyDiv w:val="1"/>
      <w:marLeft w:val="0"/>
      <w:marRight w:val="0"/>
      <w:marTop w:val="0"/>
      <w:marBottom w:val="0"/>
      <w:divBdr>
        <w:top w:val="none" w:sz="0" w:space="0" w:color="auto"/>
        <w:left w:val="none" w:sz="0" w:space="0" w:color="auto"/>
        <w:bottom w:val="none" w:sz="0" w:space="0" w:color="auto"/>
        <w:right w:val="none" w:sz="0" w:space="0" w:color="auto"/>
      </w:divBdr>
      <w:divsChild>
        <w:div w:id="840001488">
          <w:marLeft w:val="547"/>
          <w:marRight w:val="0"/>
          <w:marTop w:val="115"/>
          <w:marBottom w:val="160"/>
          <w:divBdr>
            <w:top w:val="none" w:sz="0" w:space="0" w:color="auto"/>
            <w:left w:val="none" w:sz="0" w:space="0" w:color="auto"/>
            <w:bottom w:val="none" w:sz="0" w:space="0" w:color="auto"/>
            <w:right w:val="none" w:sz="0" w:space="0" w:color="auto"/>
          </w:divBdr>
        </w:div>
        <w:div w:id="1487165541">
          <w:marLeft w:val="1166"/>
          <w:marRight w:val="0"/>
          <w:marTop w:val="96"/>
          <w:marBottom w:val="160"/>
          <w:divBdr>
            <w:top w:val="none" w:sz="0" w:space="0" w:color="auto"/>
            <w:left w:val="none" w:sz="0" w:space="0" w:color="auto"/>
            <w:bottom w:val="none" w:sz="0" w:space="0" w:color="auto"/>
            <w:right w:val="none" w:sz="0" w:space="0" w:color="auto"/>
          </w:divBdr>
        </w:div>
        <w:div w:id="1692490528">
          <w:marLeft w:val="1166"/>
          <w:marRight w:val="0"/>
          <w:marTop w:val="96"/>
          <w:marBottom w:val="160"/>
          <w:divBdr>
            <w:top w:val="none" w:sz="0" w:space="0" w:color="auto"/>
            <w:left w:val="none" w:sz="0" w:space="0" w:color="auto"/>
            <w:bottom w:val="none" w:sz="0" w:space="0" w:color="auto"/>
            <w:right w:val="none" w:sz="0" w:space="0" w:color="auto"/>
          </w:divBdr>
        </w:div>
        <w:div w:id="593637032">
          <w:marLeft w:val="547"/>
          <w:marRight w:val="0"/>
          <w:marTop w:val="115"/>
          <w:marBottom w:val="160"/>
          <w:divBdr>
            <w:top w:val="none" w:sz="0" w:space="0" w:color="auto"/>
            <w:left w:val="none" w:sz="0" w:space="0" w:color="auto"/>
            <w:bottom w:val="none" w:sz="0" w:space="0" w:color="auto"/>
            <w:right w:val="none" w:sz="0" w:space="0" w:color="auto"/>
          </w:divBdr>
        </w:div>
        <w:div w:id="1771510762">
          <w:marLeft w:val="547"/>
          <w:marRight w:val="0"/>
          <w:marTop w:val="115"/>
          <w:marBottom w:val="160"/>
          <w:divBdr>
            <w:top w:val="none" w:sz="0" w:space="0" w:color="auto"/>
            <w:left w:val="none" w:sz="0" w:space="0" w:color="auto"/>
            <w:bottom w:val="none" w:sz="0" w:space="0" w:color="auto"/>
            <w:right w:val="none" w:sz="0" w:space="0" w:color="auto"/>
          </w:divBdr>
        </w:div>
        <w:div w:id="737440141">
          <w:marLeft w:val="547"/>
          <w:marRight w:val="0"/>
          <w:marTop w:val="115"/>
          <w:marBottom w:val="160"/>
          <w:divBdr>
            <w:top w:val="none" w:sz="0" w:space="0" w:color="auto"/>
            <w:left w:val="none" w:sz="0" w:space="0" w:color="auto"/>
            <w:bottom w:val="none" w:sz="0" w:space="0" w:color="auto"/>
            <w:right w:val="none" w:sz="0" w:space="0" w:color="auto"/>
          </w:divBdr>
        </w:div>
      </w:divsChild>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sChild>
        <w:div w:id="1248416128">
          <w:marLeft w:val="547"/>
          <w:marRight w:val="0"/>
          <w:marTop w:val="86"/>
          <w:marBottom w:val="160"/>
          <w:divBdr>
            <w:top w:val="none" w:sz="0" w:space="0" w:color="auto"/>
            <w:left w:val="none" w:sz="0" w:space="0" w:color="auto"/>
            <w:bottom w:val="none" w:sz="0" w:space="0" w:color="auto"/>
            <w:right w:val="none" w:sz="0" w:space="0" w:color="auto"/>
          </w:divBdr>
        </w:div>
        <w:div w:id="228466774">
          <w:marLeft w:val="547"/>
          <w:marRight w:val="0"/>
          <w:marTop w:val="86"/>
          <w:marBottom w:val="160"/>
          <w:divBdr>
            <w:top w:val="none" w:sz="0" w:space="0" w:color="auto"/>
            <w:left w:val="none" w:sz="0" w:space="0" w:color="auto"/>
            <w:bottom w:val="none" w:sz="0" w:space="0" w:color="auto"/>
            <w:right w:val="none" w:sz="0" w:space="0" w:color="auto"/>
          </w:divBdr>
        </w:div>
        <w:div w:id="599601140">
          <w:marLeft w:val="547"/>
          <w:marRight w:val="0"/>
          <w:marTop w:val="86"/>
          <w:marBottom w:val="160"/>
          <w:divBdr>
            <w:top w:val="none" w:sz="0" w:space="0" w:color="auto"/>
            <w:left w:val="none" w:sz="0" w:space="0" w:color="auto"/>
            <w:bottom w:val="none" w:sz="0" w:space="0" w:color="auto"/>
            <w:right w:val="none" w:sz="0" w:space="0" w:color="auto"/>
          </w:divBdr>
        </w:div>
        <w:div w:id="1948855515">
          <w:marLeft w:val="547"/>
          <w:marRight w:val="0"/>
          <w:marTop w:val="86"/>
          <w:marBottom w:val="160"/>
          <w:divBdr>
            <w:top w:val="none" w:sz="0" w:space="0" w:color="auto"/>
            <w:left w:val="none" w:sz="0" w:space="0" w:color="auto"/>
            <w:bottom w:val="none" w:sz="0" w:space="0" w:color="auto"/>
            <w:right w:val="none" w:sz="0" w:space="0" w:color="auto"/>
          </w:divBdr>
        </w:div>
      </w:divsChild>
    </w:div>
    <w:div w:id="1673683658">
      <w:bodyDiv w:val="1"/>
      <w:marLeft w:val="0"/>
      <w:marRight w:val="0"/>
      <w:marTop w:val="0"/>
      <w:marBottom w:val="0"/>
      <w:divBdr>
        <w:top w:val="none" w:sz="0" w:space="0" w:color="auto"/>
        <w:left w:val="none" w:sz="0" w:space="0" w:color="auto"/>
        <w:bottom w:val="none" w:sz="0" w:space="0" w:color="auto"/>
        <w:right w:val="none" w:sz="0" w:space="0" w:color="auto"/>
      </w:divBdr>
      <w:divsChild>
        <w:div w:id="1520780450">
          <w:marLeft w:val="547"/>
          <w:marRight w:val="0"/>
          <w:marTop w:val="106"/>
          <w:marBottom w:val="160"/>
          <w:divBdr>
            <w:top w:val="none" w:sz="0" w:space="0" w:color="auto"/>
            <w:left w:val="none" w:sz="0" w:space="0" w:color="auto"/>
            <w:bottom w:val="none" w:sz="0" w:space="0" w:color="auto"/>
            <w:right w:val="none" w:sz="0" w:space="0" w:color="auto"/>
          </w:divBdr>
        </w:div>
        <w:div w:id="1682002800">
          <w:marLeft w:val="547"/>
          <w:marRight w:val="0"/>
          <w:marTop w:val="106"/>
          <w:marBottom w:val="160"/>
          <w:divBdr>
            <w:top w:val="none" w:sz="0" w:space="0" w:color="auto"/>
            <w:left w:val="none" w:sz="0" w:space="0" w:color="auto"/>
            <w:bottom w:val="none" w:sz="0" w:space="0" w:color="auto"/>
            <w:right w:val="none" w:sz="0" w:space="0" w:color="auto"/>
          </w:divBdr>
        </w:div>
        <w:div w:id="702828528">
          <w:marLeft w:val="547"/>
          <w:marRight w:val="0"/>
          <w:marTop w:val="106"/>
          <w:marBottom w:val="160"/>
          <w:divBdr>
            <w:top w:val="none" w:sz="0" w:space="0" w:color="auto"/>
            <w:left w:val="none" w:sz="0" w:space="0" w:color="auto"/>
            <w:bottom w:val="none" w:sz="0" w:space="0" w:color="auto"/>
            <w:right w:val="none" w:sz="0" w:space="0" w:color="auto"/>
          </w:divBdr>
        </w:div>
        <w:div w:id="1007171960">
          <w:marLeft w:val="547"/>
          <w:marRight w:val="0"/>
          <w:marTop w:val="106"/>
          <w:marBottom w:val="160"/>
          <w:divBdr>
            <w:top w:val="none" w:sz="0" w:space="0" w:color="auto"/>
            <w:left w:val="none" w:sz="0" w:space="0" w:color="auto"/>
            <w:bottom w:val="none" w:sz="0" w:space="0" w:color="auto"/>
            <w:right w:val="none" w:sz="0" w:space="0" w:color="auto"/>
          </w:divBdr>
        </w:div>
        <w:div w:id="1893229065">
          <w:marLeft w:val="547"/>
          <w:marRight w:val="0"/>
          <w:marTop w:val="120"/>
          <w:marBottom w:val="120"/>
          <w:divBdr>
            <w:top w:val="none" w:sz="0" w:space="0" w:color="auto"/>
            <w:left w:val="none" w:sz="0" w:space="0" w:color="auto"/>
            <w:bottom w:val="none" w:sz="0" w:space="0" w:color="auto"/>
            <w:right w:val="none" w:sz="0" w:space="0" w:color="auto"/>
          </w:divBdr>
        </w:div>
        <w:div w:id="1069499815">
          <w:marLeft w:val="547"/>
          <w:marRight w:val="0"/>
          <w:marTop w:val="106"/>
          <w:marBottom w:val="160"/>
          <w:divBdr>
            <w:top w:val="none" w:sz="0" w:space="0" w:color="auto"/>
            <w:left w:val="none" w:sz="0" w:space="0" w:color="auto"/>
            <w:bottom w:val="none" w:sz="0" w:space="0" w:color="auto"/>
            <w:right w:val="none" w:sz="0" w:space="0" w:color="auto"/>
          </w:divBdr>
        </w:div>
        <w:div w:id="217055752">
          <w:marLeft w:val="547"/>
          <w:marRight w:val="0"/>
          <w:marTop w:val="106"/>
          <w:marBottom w:val="160"/>
          <w:divBdr>
            <w:top w:val="none" w:sz="0" w:space="0" w:color="auto"/>
            <w:left w:val="none" w:sz="0" w:space="0" w:color="auto"/>
            <w:bottom w:val="none" w:sz="0" w:space="0" w:color="auto"/>
            <w:right w:val="none" w:sz="0" w:space="0" w:color="auto"/>
          </w:divBdr>
        </w:div>
      </w:divsChild>
    </w:div>
    <w:div w:id="1753351744">
      <w:bodyDiv w:val="1"/>
      <w:marLeft w:val="0"/>
      <w:marRight w:val="0"/>
      <w:marTop w:val="0"/>
      <w:marBottom w:val="0"/>
      <w:divBdr>
        <w:top w:val="none" w:sz="0" w:space="0" w:color="auto"/>
        <w:left w:val="none" w:sz="0" w:space="0" w:color="auto"/>
        <w:bottom w:val="none" w:sz="0" w:space="0" w:color="auto"/>
        <w:right w:val="none" w:sz="0" w:space="0" w:color="auto"/>
      </w:divBdr>
    </w:div>
    <w:div w:id="1767724273">
      <w:bodyDiv w:val="1"/>
      <w:marLeft w:val="0"/>
      <w:marRight w:val="0"/>
      <w:marTop w:val="0"/>
      <w:marBottom w:val="0"/>
      <w:divBdr>
        <w:top w:val="none" w:sz="0" w:space="0" w:color="auto"/>
        <w:left w:val="none" w:sz="0" w:space="0" w:color="auto"/>
        <w:bottom w:val="none" w:sz="0" w:space="0" w:color="auto"/>
        <w:right w:val="none" w:sz="0" w:space="0" w:color="auto"/>
      </w:divBdr>
    </w:div>
    <w:div w:id="1886748597">
      <w:bodyDiv w:val="1"/>
      <w:marLeft w:val="0"/>
      <w:marRight w:val="0"/>
      <w:marTop w:val="0"/>
      <w:marBottom w:val="0"/>
      <w:divBdr>
        <w:top w:val="none" w:sz="0" w:space="0" w:color="auto"/>
        <w:left w:val="none" w:sz="0" w:space="0" w:color="auto"/>
        <w:bottom w:val="none" w:sz="0" w:space="0" w:color="auto"/>
        <w:right w:val="none" w:sz="0" w:space="0" w:color="auto"/>
      </w:divBdr>
    </w:div>
    <w:div w:id="1992440623">
      <w:bodyDiv w:val="1"/>
      <w:marLeft w:val="0"/>
      <w:marRight w:val="0"/>
      <w:marTop w:val="0"/>
      <w:marBottom w:val="0"/>
      <w:divBdr>
        <w:top w:val="none" w:sz="0" w:space="0" w:color="auto"/>
        <w:left w:val="none" w:sz="0" w:space="0" w:color="auto"/>
        <w:bottom w:val="none" w:sz="0" w:space="0" w:color="auto"/>
        <w:right w:val="none" w:sz="0" w:space="0" w:color="auto"/>
      </w:divBdr>
    </w:div>
    <w:div w:id="2081249010">
      <w:bodyDiv w:val="1"/>
      <w:marLeft w:val="0"/>
      <w:marRight w:val="0"/>
      <w:marTop w:val="0"/>
      <w:marBottom w:val="0"/>
      <w:divBdr>
        <w:top w:val="none" w:sz="0" w:space="0" w:color="auto"/>
        <w:left w:val="none" w:sz="0" w:space="0" w:color="auto"/>
        <w:bottom w:val="none" w:sz="0" w:space="0" w:color="auto"/>
        <w:right w:val="none" w:sz="0" w:space="0" w:color="auto"/>
      </w:divBdr>
    </w:div>
    <w:div w:id="2107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ndparksandrec.org/about/board-meetin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6333-7B3A-4F57-9F0C-FAD4A152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4035</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Reed</dc:creator>
  <cp:keywords/>
  <dc:description/>
  <cp:lastModifiedBy>Sheila Reed</cp:lastModifiedBy>
  <cp:revision>70</cp:revision>
  <cp:lastPrinted>2024-01-12T21:16:00Z</cp:lastPrinted>
  <dcterms:created xsi:type="dcterms:W3CDTF">2024-02-26T02:41:00Z</dcterms:created>
  <dcterms:modified xsi:type="dcterms:W3CDTF">2025-03-07T00:02:00Z</dcterms:modified>
</cp:coreProperties>
</file>